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BAC84" w14:textId="77777777" w:rsidR="00F2382A" w:rsidRDefault="00C910F3" w:rsidP="00C910F3">
      <w:pPr>
        <w:rPr>
          <w:rFonts w:ascii="Felix Titling" w:hAnsi="Felix Titling"/>
          <w:b/>
          <w:color w:val="000080"/>
          <w:sz w:val="18"/>
        </w:rPr>
      </w:pPr>
      <w:r>
        <w:rPr>
          <w:rFonts w:ascii="Felix Titling" w:hAnsi="Felix Titling"/>
          <w:b/>
          <w:color w:val="000080"/>
          <w:sz w:val="18"/>
        </w:rPr>
        <w:br w:type="textWrapping" w:clear="all"/>
      </w:r>
    </w:p>
    <w:p w14:paraId="2E46188C" w14:textId="77777777" w:rsidR="00F2382A" w:rsidRPr="00702725" w:rsidRDefault="00F2382A">
      <w:pPr>
        <w:jc w:val="center"/>
        <w:rPr>
          <w:rFonts w:ascii="Felix Titling" w:hAnsi="Felix Titling"/>
          <w:spacing w:val="200"/>
          <w:u w:val="single"/>
        </w:rPr>
      </w:pPr>
      <w:r w:rsidRPr="00702725">
        <w:rPr>
          <w:rFonts w:ascii="Felix Titling" w:hAnsi="Felix Titling"/>
          <w:b/>
          <w:u w:val="single"/>
        </w:rPr>
        <w:t>2241 Langhorne Road * Lynchburg VA 24501 * (434) 847-8050 * Fax (434) 847-6099</w:t>
      </w:r>
    </w:p>
    <w:p w14:paraId="52288F78" w14:textId="77777777" w:rsidR="00F2382A" w:rsidRPr="00702725" w:rsidRDefault="00F2382A">
      <w:pPr>
        <w:pStyle w:val="Title"/>
        <w:rPr>
          <w:sz w:val="16"/>
          <w:szCs w:val="16"/>
        </w:rPr>
      </w:pPr>
    </w:p>
    <w:p w14:paraId="7914DBE9" w14:textId="568550D3" w:rsidR="00F2382A" w:rsidRPr="00280BB6" w:rsidRDefault="00F2382A">
      <w:pPr>
        <w:pStyle w:val="Title"/>
        <w:rPr>
          <w:sz w:val="24"/>
          <w:szCs w:val="24"/>
        </w:rPr>
      </w:pPr>
      <w:r w:rsidRPr="00F2296B">
        <w:rPr>
          <w:sz w:val="24"/>
          <w:szCs w:val="24"/>
        </w:rPr>
        <w:t>R</w:t>
      </w:r>
      <w:r w:rsidR="00702725" w:rsidRPr="00F2296B">
        <w:rPr>
          <w:sz w:val="24"/>
          <w:szCs w:val="24"/>
        </w:rPr>
        <w:t>FP #</w:t>
      </w:r>
      <w:r w:rsidR="00DC5751">
        <w:rPr>
          <w:sz w:val="24"/>
          <w:szCs w:val="24"/>
        </w:rPr>
        <w:t xml:space="preserve"> 16628</w:t>
      </w:r>
    </w:p>
    <w:p w14:paraId="30457A5F" w14:textId="77777777" w:rsidR="00F2382A" w:rsidRPr="00702725" w:rsidRDefault="00F2382A">
      <w:pPr>
        <w:jc w:val="center"/>
        <w:rPr>
          <w:b/>
          <w:sz w:val="16"/>
          <w:szCs w:val="16"/>
        </w:rPr>
      </w:pPr>
    </w:p>
    <w:p w14:paraId="74746ABF" w14:textId="2B07C9EE" w:rsidR="00F2382A" w:rsidRPr="00280BB6" w:rsidRDefault="00A95170">
      <w:pPr>
        <w:pStyle w:val="Subtitle"/>
        <w:rPr>
          <w:sz w:val="22"/>
          <w:szCs w:val="22"/>
        </w:rPr>
      </w:pPr>
      <w:r>
        <w:rPr>
          <w:sz w:val="22"/>
          <w:szCs w:val="22"/>
        </w:rPr>
        <w:t xml:space="preserve">Human Resources – Learning Management </w:t>
      </w:r>
      <w:r w:rsidR="002A642D">
        <w:rPr>
          <w:sz w:val="22"/>
          <w:szCs w:val="22"/>
        </w:rPr>
        <w:t>and Performance Management Systems</w:t>
      </w:r>
    </w:p>
    <w:p w14:paraId="3130123B" w14:textId="77777777" w:rsidR="00F2382A" w:rsidRDefault="00F2382A">
      <w:pPr>
        <w:jc w:val="center"/>
        <w:rPr>
          <w:b/>
        </w:rPr>
      </w:pPr>
    </w:p>
    <w:p w14:paraId="1C382A31" w14:textId="77777777" w:rsidR="00991FCD" w:rsidRDefault="000671F0" w:rsidP="00991FCD">
      <w:pPr>
        <w:pStyle w:val="Heading1"/>
        <w:numPr>
          <w:ilvl w:val="0"/>
          <w:numId w:val="1"/>
        </w:numPr>
        <w:rPr>
          <w:rFonts w:ascii="Tahoma" w:hAnsi="Tahoma"/>
        </w:rPr>
      </w:pPr>
      <w:r>
        <w:rPr>
          <w:rFonts w:ascii="Tahoma" w:hAnsi="Tahoma"/>
        </w:rPr>
        <w:t>Introduction</w:t>
      </w:r>
    </w:p>
    <w:p w14:paraId="31B75B97" w14:textId="77777777" w:rsidR="00991FCD" w:rsidRPr="00991FCD" w:rsidRDefault="00991FCD" w:rsidP="00991FCD"/>
    <w:p w14:paraId="624175C3" w14:textId="6D30A12E" w:rsidR="000671F0" w:rsidRDefault="00665E10" w:rsidP="000671F0">
      <w:pPr>
        <w:numPr>
          <w:ilvl w:val="0"/>
          <w:numId w:val="3"/>
        </w:numPr>
        <w:tabs>
          <w:tab w:val="clear" w:pos="1080"/>
          <w:tab w:val="num" w:pos="1440"/>
        </w:tabs>
        <w:rPr>
          <w:b/>
        </w:rPr>
      </w:pPr>
      <w:r>
        <w:rPr>
          <w:b/>
        </w:rPr>
        <w:t>Letter of Invitation</w:t>
      </w:r>
    </w:p>
    <w:p w14:paraId="121DDA0F" w14:textId="77777777" w:rsidR="006E2C29" w:rsidRPr="002775E7" w:rsidRDefault="00665E10" w:rsidP="00665E10">
      <w:pPr>
        <w:ind w:left="1080"/>
        <w:jc w:val="both"/>
        <w:rPr>
          <w:rFonts w:cs="Tahoma"/>
          <w:iCs/>
        </w:rPr>
      </w:pPr>
      <w:r w:rsidRPr="002775E7">
        <w:rPr>
          <w:rFonts w:cs="Tahoma"/>
          <w:iCs/>
        </w:rPr>
        <w:t xml:space="preserve">Dear </w:t>
      </w:r>
      <w:r w:rsidR="006E2C29" w:rsidRPr="002775E7">
        <w:rPr>
          <w:rFonts w:cs="Tahoma"/>
          <w:iCs/>
        </w:rPr>
        <w:t xml:space="preserve">Prospective </w:t>
      </w:r>
      <w:r w:rsidRPr="002775E7">
        <w:rPr>
          <w:rFonts w:cs="Tahoma"/>
          <w:iCs/>
        </w:rPr>
        <w:t>Vendor, we invite you to submit a proposal in response to this Request for Proposal (RFP) for a Learning Management System</w:t>
      </w:r>
      <w:r w:rsidR="002A642D" w:rsidRPr="002775E7">
        <w:rPr>
          <w:rFonts w:cs="Tahoma"/>
          <w:iCs/>
        </w:rPr>
        <w:t xml:space="preserve"> (LMS), Performance Management System</w:t>
      </w:r>
      <w:r w:rsidR="006E2C29" w:rsidRPr="002775E7">
        <w:rPr>
          <w:rFonts w:cs="Tahoma"/>
          <w:iCs/>
        </w:rPr>
        <w:t>, or an integrated solution that combines both functional areas into a unified platform</w:t>
      </w:r>
      <w:r w:rsidRPr="002775E7">
        <w:rPr>
          <w:rFonts w:cs="Tahoma"/>
          <w:iCs/>
        </w:rPr>
        <w:t xml:space="preserve">. This RFP outlines the requirements, submission guidelines, and evaluation process. </w:t>
      </w:r>
      <w:r w:rsidR="006E2C29" w:rsidRPr="002775E7">
        <w:rPr>
          <w:rFonts w:cs="Tahoma"/>
          <w:iCs/>
        </w:rPr>
        <w:t>The selection solution(s) should enhance operational efficiency, improve employee engagement, and accountability, and support regulatory and accreditation requirements applicable to public behavioral health. Vendors may submit proposals for:</w:t>
      </w:r>
    </w:p>
    <w:p w14:paraId="554F6BB6" w14:textId="77777777" w:rsidR="006E2C29" w:rsidRPr="002775E7" w:rsidRDefault="006E2C29" w:rsidP="006E2C29">
      <w:pPr>
        <w:pStyle w:val="ListParagraph"/>
        <w:numPr>
          <w:ilvl w:val="0"/>
          <w:numId w:val="35"/>
        </w:numPr>
        <w:jc w:val="both"/>
        <w:rPr>
          <w:rFonts w:cs="Tahoma"/>
          <w:iCs/>
        </w:rPr>
      </w:pPr>
      <w:r w:rsidRPr="002775E7">
        <w:rPr>
          <w:rFonts w:cs="Tahoma"/>
          <w:iCs/>
        </w:rPr>
        <w:t>Learning Management System services only;</w:t>
      </w:r>
    </w:p>
    <w:p w14:paraId="6ED45F20" w14:textId="77777777" w:rsidR="006E2C29" w:rsidRPr="002775E7" w:rsidRDefault="006E2C29" w:rsidP="006E2C29">
      <w:pPr>
        <w:pStyle w:val="ListParagraph"/>
        <w:numPr>
          <w:ilvl w:val="0"/>
          <w:numId w:val="35"/>
        </w:numPr>
        <w:jc w:val="both"/>
        <w:rPr>
          <w:rFonts w:cs="Tahoma"/>
          <w:iCs/>
        </w:rPr>
      </w:pPr>
      <w:r w:rsidRPr="002775E7">
        <w:rPr>
          <w:rFonts w:cs="Tahoma"/>
          <w:iCs/>
        </w:rPr>
        <w:t>Performance Management System services only; or</w:t>
      </w:r>
    </w:p>
    <w:p w14:paraId="6E85E46E" w14:textId="77777777" w:rsidR="006E2C29" w:rsidRPr="002775E7" w:rsidRDefault="006E2C29" w:rsidP="006E2C29">
      <w:pPr>
        <w:pStyle w:val="ListParagraph"/>
        <w:numPr>
          <w:ilvl w:val="0"/>
          <w:numId w:val="35"/>
        </w:numPr>
        <w:jc w:val="both"/>
        <w:rPr>
          <w:rFonts w:cs="Tahoma"/>
          <w:iCs/>
        </w:rPr>
      </w:pPr>
      <w:r w:rsidRPr="002775E7">
        <w:rPr>
          <w:rFonts w:cs="Tahoma"/>
          <w:iCs/>
        </w:rPr>
        <w:t>A fully integrated solution addressing both areas.</w:t>
      </w:r>
    </w:p>
    <w:p w14:paraId="527C7902" w14:textId="77777777" w:rsidR="001F1C73" w:rsidRPr="002775E7" w:rsidRDefault="001F1C73" w:rsidP="0086795E">
      <w:pPr>
        <w:ind w:left="1080"/>
        <w:jc w:val="both"/>
        <w:rPr>
          <w:rFonts w:cs="Tahoma"/>
          <w:iCs/>
        </w:rPr>
      </w:pPr>
    </w:p>
    <w:p w14:paraId="20F55386" w14:textId="674162E9" w:rsidR="0086795E" w:rsidRPr="002775E7" w:rsidRDefault="0086795E" w:rsidP="0086795E">
      <w:pPr>
        <w:ind w:left="1080"/>
        <w:jc w:val="both"/>
        <w:rPr>
          <w:rFonts w:cs="Tahoma"/>
          <w:iCs/>
        </w:rPr>
      </w:pPr>
      <w:r w:rsidRPr="002775E7">
        <w:rPr>
          <w:rFonts w:cs="Tahoma"/>
          <w:iCs/>
        </w:rPr>
        <w:t>Horizon invites qualified vendors with demonstrated experience in public sector, healthcare, behavioral health, or similarly regulated environments to submit proposals in accordance with the requirements outlined in this RFP.</w:t>
      </w:r>
    </w:p>
    <w:p w14:paraId="74809630" w14:textId="6C93E44F" w:rsidR="0086795E" w:rsidRPr="002775E7" w:rsidRDefault="0086795E" w:rsidP="0086795E">
      <w:pPr>
        <w:ind w:left="1080"/>
        <w:jc w:val="both"/>
        <w:rPr>
          <w:rFonts w:cs="Tahoma"/>
          <w:iCs/>
        </w:rPr>
      </w:pPr>
      <w:r w:rsidRPr="002775E7">
        <w:rPr>
          <w:rFonts w:cs="Tahoma"/>
          <w:iCs/>
        </w:rPr>
        <w:t>The successful vendor(s) will demonstrate:</w:t>
      </w:r>
    </w:p>
    <w:p w14:paraId="2AC4FBC6" w14:textId="27AA8644" w:rsidR="0086795E" w:rsidRPr="002775E7" w:rsidRDefault="0086795E" w:rsidP="0086795E">
      <w:pPr>
        <w:pStyle w:val="ListParagraph"/>
        <w:numPr>
          <w:ilvl w:val="0"/>
          <w:numId w:val="35"/>
        </w:numPr>
        <w:jc w:val="both"/>
        <w:rPr>
          <w:rFonts w:cs="Tahoma"/>
          <w:iCs/>
        </w:rPr>
      </w:pPr>
      <w:r w:rsidRPr="002775E7">
        <w:rPr>
          <w:rFonts w:cs="Tahoma"/>
          <w:iCs/>
        </w:rPr>
        <w:t>Proven implementation experience;</w:t>
      </w:r>
    </w:p>
    <w:p w14:paraId="5F74B932" w14:textId="56772BAC" w:rsidR="0086795E" w:rsidRPr="002775E7" w:rsidRDefault="0086795E" w:rsidP="0086795E">
      <w:pPr>
        <w:pStyle w:val="ListParagraph"/>
        <w:numPr>
          <w:ilvl w:val="0"/>
          <w:numId w:val="35"/>
        </w:numPr>
        <w:jc w:val="both"/>
        <w:rPr>
          <w:rFonts w:cs="Tahoma"/>
          <w:iCs/>
        </w:rPr>
      </w:pPr>
      <w:r w:rsidRPr="002775E7">
        <w:rPr>
          <w:rFonts w:cs="Tahoma"/>
          <w:iCs/>
        </w:rPr>
        <w:t>Strong customer support and training capabilities;</w:t>
      </w:r>
    </w:p>
    <w:p w14:paraId="29534C41" w14:textId="4F098015" w:rsidR="0086795E" w:rsidRPr="002775E7" w:rsidRDefault="0086795E" w:rsidP="0086795E">
      <w:pPr>
        <w:pStyle w:val="ListParagraph"/>
        <w:numPr>
          <w:ilvl w:val="0"/>
          <w:numId w:val="35"/>
        </w:numPr>
        <w:jc w:val="both"/>
        <w:rPr>
          <w:rFonts w:cs="Tahoma"/>
          <w:iCs/>
        </w:rPr>
      </w:pPr>
      <w:r w:rsidRPr="002775E7">
        <w:rPr>
          <w:rFonts w:cs="Tahoma"/>
          <w:iCs/>
        </w:rPr>
        <w:t>Secure and compliant system architecture;</w:t>
      </w:r>
    </w:p>
    <w:p w14:paraId="637B7C38" w14:textId="4ADABC29" w:rsidR="0086795E" w:rsidRPr="002775E7" w:rsidRDefault="0086795E" w:rsidP="0086795E">
      <w:pPr>
        <w:pStyle w:val="ListParagraph"/>
        <w:numPr>
          <w:ilvl w:val="0"/>
          <w:numId w:val="35"/>
        </w:numPr>
        <w:jc w:val="both"/>
        <w:rPr>
          <w:rFonts w:cs="Tahoma"/>
          <w:iCs/>
        </w:rPr>
      </w:pPr>
      <w:r w:rsidRPr="002775E7">
        <w:rPr>
          <w:rFonts w:cs="Tahoma"/>
          <w:iCs/>
        </w:rPr>
        <w:t>Reporting and analytics functionality;</w:t>
      </w:r>
    </w:p>
    <w:p w14:paraId="48F0E41B" w14:textId="0E7A6ED7" w:rsidR="0086795E" w:rsidRPr="002775E7" w:rsidRDefault="0086795E" w:rsidP="0086795E">
      <w:pPr>
        <w:pStyle w:val="ListParagraph"/>
        <w:numPr>
          <w:ilvl w:val="0"/>
          <w:numId w:val="35"/>
        </w:numPr>
        <w:jc w:val="both"/>
        <w:rPr>
          <w:rFonts w:cs="Tahoma"/>
          <w:iCs/>
        </w:rPr>
      </w:pPr>
      <w:r w:rsidRPr="002775E7">
        <w:rPr>
          <w:rFonts w:cs="Tahoma"/>
          <w:iCs/>
        </w:rPr>
        <w:t>Integration capabilities with existing systems; and</w:t>
      </w:r>
    </w:p>
    <w:p w14:paraId="772E93FF" w14:textId="7AED6D93" w:rsidR="0086795E" w:rsidRPr="002775E7" w:rsidRDefault="0086795E" w:rsidP="0086795E">
      <w:pPr>
        <w:pStyle w:val="ListParagraph"/>
        <w:numPr>
          <w:ilvl w:val="0"/>
          <w:numId w:val="35"/>
        </w:numPr>
        <w:jc w:val="both"/>
        <w:rPr>
          <w:rFonts w:cs="Tahoma"/>
          <w:iCs/>
        </w:rPr>
      </w:pPr>
      <w:r w:rsidRPr="002775E7">
        <w:rPr>
          <w:rFonts w:cs="Tahoma"/>
          <w:iCs/>
        </w:rPr>
        <w:t>Long-term scalability and innovation.</w:t>
      </w:r>
    </w:p>
    <w:p w14:paraId="49865ABE" w14:textId="56511293" w:rsidR="0086795E" w:rsidRPr="002775E7" w:rsidRDefault="0086795E" w:rsidP="0086795E">
      <w:pPr>
        <w:jc w:val="both"/>
        <w:rPr>
          <w:rFonts w:cs="Tahoma"/>
          <w:iCs/>
        </w:rPr>
      </w:pPr>
    </w:p>
    <w:p w14:paraId="125C8F05" w14:textId="562A652F" w:rsidR="000671F0" w:rsidRPr="002775E7" w:rsidRDefault="00665E10" w:rsidP="006E2C29">
      <w:pPr>
        <w:ind w:left="1080"/>
        <w:jc w:val="both"/>
        <w:rPr>
          <w:rFonts w:cs="Tahoma"/>
          <w:iCs/>
        </w:rPr>
      </w:pPr>
      <w:r w:rsidRPr="002775E7">
        <w:rPr>
          <w:rFonts w:cs="Tahoma"/>
          <w:iCs/>
        </w:rPr>
        <w:t>Please carefully review all sections and provide the requested information in the format specified.</w:t>
      </w:r>
      <w:r w:rsidR="0086795E" w:rsidRPr="002775E7">
        <w:rPr>
          <w:rFonts w:cs="Tahoma"/>
          <w:iCs/>
        </w:rPr>
        <w:t xml:space="preserve"> All proposals must be submitted no later than {Deadline Date} in accordance with the instructions outlined in this RFP.</w:t>
      </w:r>
    </w:p>
    <w:p w14:paraId="2278EBEF" w14:textId="77777777" w:rsidR="00665E10" w:rsidRDefault="00665E10" w:rsidP="00665E10">
      <w:pPr>
        <w:ind w:left="1080"/>
        <w:jc w:val="both"/>
        <w:rPr>
          <w:rFonts w:ascii="CG Times" w:hAnsi="CG Times"/>
          <w:iCs/>
        </w:rPr>
      </w:pPr>
    </w:p>
    <w:p w14:paraId="59ABB2D5" w14:textId="3AAF0977" w:rsidR="00DB064D" w:rsidRPr="00D47C69" w:rsidRDefault="00DB064D" w:rsidP="00DB064D">
      <w:pPr>
        <w:numPr>
          <w:ilvl w:val="0"/>
          <w:numId w:val="3"/>
        </w:numPr>
        <w:tabs>
          <w:tab w:val="clear" w:pos="1080"/>
          <w:tab w:val="num" w:pos="1440"/>
        </w:tabs>
        <w:rPr>
          <w:b/>
        </w:rPr>
      </w:pPr>
      <w:r w:rsidRPr="00D47C69">
        <w:rPr>
          <w:b/>
        </w:rPr>
        <w:t xml:space="preserve">Project </w:t>
      </w:r>
      <w:r w:rsidR="00406DDA">
        <w:rPr>
          <w:b/>
        </w:rPr>
        <w:t>Scope</w:t>
      </w:r>
    </w:p>
    <w:p w14:paraId="560F552C" w14:textId="7968B28D" w:rsidR="008D3FB3" w:rsidRPr="002775E7" w:rsidRDefault="00B60FA0" w:rsidP="008D3FB3">
      <w:pPr>
        <w:tabs>
          <w:tab w:val="num" w:pos="1440"/>
        </w:tabs>
        <w:ind w:left="1080"/>
        <w:rPr>
          <w:rFonts w:cs="Tahoma"/>
          <w:bCs/>
        </w:rPr>
      </w:pPr>
      <w:r w:rsidRPr="002775E7">
        <w:rPr>
          <w:rFonts w:cs="Tahoma"/>
          <w:bCs/>
        </w:rPr>
        <w:t xml:space="preserve">The purpose of this Request for Proposal (RFP) is to solicit submissions from qualified vendors for the provision of a comprehensive Learning Management System (LMS) </w:t>
      </w:r>
      <w:r w:rsidR="002A642D" w:rsidRPr="002775E7">
        <w:rPr>
          <w:rFonts w:cs="Tahoma"/>
          <w:bCs/>
        </w:rPr>
        <w:t xml:space="preserve">and Performance Management System </w:t>
      </w:r>
      <w:r w:rsidRPr="002775E7">
        <w:rPr>
          <w:rFonts w:cs="Tahoma"/>
          <w:bCs/>
        </w:rPr>
        <w:t xml:space="preserve">to support Horizon Behavioral Health’s training, compliance, and professional development requirements. The selected LMS must offer an intuitive, </w:t>
      </w:r>
      <w:r w:rsidR="00C82A8D" w:rsidRPr="002775E7">
        <w:rPr>
          <w:rFonts w:cs="Tahoma"/>
          <w:bCs/>
        </w:rPr>
        <w:t>user-friendly</w:t>
      </w:r>
      <w:r w:rsidRPr="002775E7">
        <w:rPr>
          <w:rFonts w:cs="Tahoma"/>
          <w:bCs/>
        </w:rPr>
        <w:t xml:space="preserve"> platform that enhances employee learning, ensures adherence to regulatory and accreditation standards, and streamlines the administration, tracking, and reporting of all required </w:t>
      </w:r>
      <w:r w:rsidR="00DB4E30" w:rsidRPr="002775E7">
        <w:rPr>
          <w:rFonts w:cs="Tahoma"/>
          <w:bCs/>
        </w:rPr>
        <w:t>training courses</w:t>
      </w:r>
      <w:r w:rsidRPr="002775E7">
        <w:rPr>
          <w:rFonts w:cs="Tahoma"/>
          <w:bCs/>
        </w:rPr>
        <w:t>.</w:t>
      </w:r>
    </w:p>
    <w:p w14:paraId="45061262" w14:textId="77777777" w:rsidR="00DB064D" w:rsidRDefault="00DB064D" w:rsidP="00DB064D">
      <w:pPr>
        <w:tabs>
          <w:tab w:val="num" w:pos="1440"/>
        </w:tabs>
        <w:rPr>
          <w:b/>
          <w:highlight w:val="cyan"/>
        </w:rPr>
      </w:pPr>
    </w:p>
    <w:p w14:paraId="56161716" w14:textId="77777777" w:rsidR="001F1C73" w:rsidRDefault="001F1C73" w:rsidP="001F1C73">
      <w:pPr>
        <w:pStyle w:val="Heading5"/>
      </w:pPr>
      <w:r w:rsidRPr="00D47C69">
        <w:t xml:space="preserve">Project Purpose </w:t>
      </w:r>
    </w:p>
    <w:p w14:paraId="4F04FEC3" w14:textId="65A48D29" w:rsidR="001F1C73" w:rsidRDefault="001F1C73" w:rsidP="001F1C73">
      <w:pPr>
        <w:ind w:left="1080"/>
      </w:pPr>
      <w:r>
        <w:t>The scope of this project includes the procurement, configuration, implementation, training, and ongoing support of a Learning Management System, Performance Management System, or integrated solution.</w:t>
      </w:r>
    </w:p>
    <w:p w14:paraId="435C12F2" w14:textId="77777777" w:rsidR="001F1C73" w:rsidRDefault="001F1C73" w:rsidP="001F1C73">
      <w:pPr>
        <w:ind w:left="1080"/>
      </w:pPr>
    </w:p>
    <w:p w14:paraId="13394DE3" w14:textId="03D59B10" w:rsidR="001F1C73" w:rsidRDefault="001F1C73" w:rsidP="001F1C73">
      <w:pPr>
        <w:ind w:left="1080"/>
      </w:pPr>
      <w:r>
        <w:t>The selected vendor(s) may be responsible for providing the following services, as applicable:</w:t>
      </w:r>
    </w:p>
    <w:p w14:paraId="085E7156" w14:textId="77777777" w:rsidR="001F1C73" w:rsidRDefault="001F1C73" w:rsidP="001F1C73">
      <w:pPr>
        <w:ind w:left="1080"/>
      </w:pPr>
    </w:p>
    <w:p w14:paraId="582F33D4" w14:textId="551DB565" w:rsidR="001F1C73" w:rsidRDefault="001F1C73" w:rsidP="001F1C73">
      <w:pPr>
        <w:ind w:left="1080"/>
      </w:pPr>
      <w:r>
        <w:t>Learning Management System (LMS)</w:t>
      </w:r>
    </w:p>
    <w:p w14:paraId="689F67F9" w14:textId="7D7C1029" w:rsidR="001F1C73" w:rsidRDefault="001F1C73" w:rsidP="001F1C73">
      <w:pPr>
        <w:pStyle w:val="ListParagraph"/>
        <w:numPr>
          <w:ilvl w:val="0"/>
          <w:numId w:val="35"/>
        </w:numPr>
      </w:pPr>
      <w:r>
        <w:t>Integration and continual updates from HRIS regarding personnel information</w:t>
      </w:r>
    </w:p>
    <w:p w14:paraId="56A772A8" w14:textId="25D5F9B1" w:rsidR="001F1C73" w:rsidRDefault="001F1C73" w:rsidP="001F1C73">
      <w:pPr>
        <w:pStyle w:val="ListParagraph"/>
        <w:numPr>
          <w:ilvl w:val="0"/>
          <w:numId w:val="35"/>
        </w:numPr>
      </w:pPr>
      <w:r>
        <w:t>Training assignment and enrollment management</w:t>
      </w:r>
    </w:p>
    <w:p w14:paraId="41C3E24C" w14:textId="6270710D" w:rsidR="001F1C73" w:rsidRDefault="001F1C73" w:rsidP="001F1C73">
      <w:pPr>
        <w:pStyle w:val="ListParagraph"/>
        <w:numPr>
          <w:ilvl w:val="0"/>
          <w:numId w:val="35"/>
        </w:numPr>
      </w:pPr>
      <w:r>
        <w:t>Online course delivery and tracking</w:t>
      </w:r>
    </w:p>
    <w:p w14:paraId="3F1B7400" w14:textId="021C6D1A" w:rsidR="001F1C73" w:rsidRDefault="001F1C73" w:rsidP="001F1C73">
      <w:pPr>
        <w:pStyle w:val="ListParagraph"/>
        <w:numPr>
          <w:ilvl w:val="0"/>
          <w:numId w:val="35"/>
        </w:numPr>
      </w:pPr>
      <w:r>
        <w:t>Compliance and certification tracking</w:t>
      </w:r>
    </w:p>
    <w:p w14:paraId="5C0E1960" w14:textId="6516469F" w:rsidR="001F1C73" w:rsidRDefault="001F1C73" w:rsidP="001F1C73">
      <w:pPr>
        <w:pStyle w:val="ListParagraph"/>
        <w:numPr>
          <w:ilvl w:val="0"/>
          <w:numId w:val="35"/>
        </w:numPr>
      </w:pPr>
      <w:r>
        <w:t>Training transcripts and reporting</w:t>
      </w:r>
    </w:p>
    <w:p w14:paraId="7654F1D3" w14:textId="1C698447" w:rsidR="001F1C73" w:rsidRDefault="001F1C73" w:rsidP="001F1C73">
      <w:pPr>
        <w:pStyle w:val="ListParagraph"/>
        <w:numPr>
          <w:ilvl w:val="0"/>
          <w:numId w:val="35"/>
        </w:numPr>
      </w:pPr>
      <w:r>
        <w:lastRenderedPageBreak/>
        <w:t>Automated notifications and reminders</w:t>
      </w:r>
    </w:p>
    <w:p w14:paraId="1AC2A800" w14:textId="0F937CEB" w:rsidR="001F1C73" w:rsidRDefault="001F1C73" w:rsidP="001F1C73">
      <w:pPr>
        <w:pStyle w:val="ListParagraph"/>
        <w:numPr>
          <w:ilvl w:val="0"/>
          <w:numId w:val="35"/>
        </w:numPr>
      </w:pPr>
      <w:r>
        <w:t xml:space="preserve">Supervisor training oversight tools/dashboard </w:t>
      </w:r>
    </w:p>
    <w:p w14:paraId="3BD75B6A" w14:textId="0219CFB9" w:rsidR="001F1C73" w:rsidRDefault="001F1C73" w:rsidP="001F1C73">
      <w:pPr>
        <w:pStyle w:val="ListParagraph"/>
        <w:numPr>
          <w:ilvl w:val="0"/>
          <w:numId w:val="35"/>
        </w:numPr>
      </w:pPr>
      <w:r>
        <w:t>Continuing education tracking</w:t>
      </w:r>
    </w:p>
    <w:p w14:paraId="1F4ADEDC" w14:textId="544C91BB" w:rsidR="001F1C73" w:rsidRDefault="001F1C73" w:rsidP="001F1C73">
      <w:pPr>
        <w:pStyle w:val="ListParagraph"/>
        <w:numPr>
          <w:ilvl w:val="0"/>
          <w:numId w:val="35"/>
        </w:numPr>
      </w:pPr>
      <w:r>
        <w:t xml:space="preserve">Custom learning pathways and </w:t>
      </w:r>
      <w:r w:rsidR="000672AC">
        <w:t>curricula</w:t>
      </w:r>
    </w:p>
    <w:p w14:paraId="0D86A58A" w14:textId="70DAF301" w:rsidR="001F1C73" w:rsidRDefault="000672AC" w:rsidP="001F1C73">
      <w:pPr>
        <w:pStyle w:val="ListParagraph"/>
        <w:numPr>
          <w:ilvl w:val="0"/>
          <w:numId w:val="35"/>
        </w:numPr>
      </w:pPr>
      <w:r>
        <w:t>Curricula</w:t>
      </w:r>
      <w:r w:rsidR="001F1C73">
        <w:t xml:space="preserve"> development</w:t>
      </w:r>
    </w:p>
    <w:p w14:paraId="156BBFB5" w14:textId="5CE6A74B" w:rsidR="001F1C73" w:rsidRDefault="001F1C73" w:rsidP="001F1C73">
      <w:pPr>
        <w:pStyle w:val="ListParagraph"/>
        <w:numPr>
          <w:ilvl w:val="0"/>
          <w:numId w:val="35"/>
        </w:numPr>
      </w:pPr>
      <w:r>
        <w:t>Mobile accessibility and self-service functionality</w:t>
      </w:r>
    </w:p>
    <w:p w14:paraId="395A5BCE" w14:textId="2B7156F1" w:rsidR="001F1C73" w:rsidRDefault="001F1C73" w:rsidP="001F1C73">
      <w:pPr>
        <w:pStyle w:val="ListParagraph"/>
        <w:numPr>
          <w:ilvl w:val="0"/>
          <w:numId w:val="35"/>
        </w:numPr>
      </w:pPr>
      <w:r>
        <w:t>Support for multiple training formats, including videos, documents, presentations, and e-learning modules;</w:t>
      </w:r>
    </w:p>
    <w:p w14:paraId="2E3D364A" w14:textId="6E0BA5CE" w:rsidR="001F1C73" w:rsidRDefault="001F1C73" w:rsidP="001F1C73">
      <w:pPr>
        <w:pStyle w:val="ListParagraph"/>
        <w:numPr>
          <w:ilvl w:val="0"/>
          <w:numId w:val="35"/>
        </w:numPr>
      </w:pPr>
      <w:r>
        <w:t xml:space="preserve">Tracking and reporting functionality </w:t>
      </w:r>
      <w:r w:rsidR="005315ED">
        <w:t xml:space="preserve">for completion of externally hosted </w:t>
      </w:r>
      <w:r w:rsidR="000672AC">
        <w:t>training</w:t>
      </w:r>
      <w:r w:rsidR="005315ED">
        <w:t>;</w:t>
      </w:r>
    </w:p>
    <w:p w14:paraId="125568F5" w14:textId="7F098E74" w:rsidR="005315ED" w:rsidRDefault="005315ED" w:rsidP="001F1C73">
      <w:pPr>
        <w:pStyle w:val="ListParagraph"/>
        <w:numPr>
          <w:ilvl w:val="0"/>
          <w:numId w:val="35"/>
        </w:numPr>
      </w:pPr>
      <w:r>
        <w:t>Ability to connect users to external training vendors, learning platforms, or third-party educational content through direct link integrations.</w:t>
      </w:r>
    </w:p>
    <w:p w14:paraId="77DF8084" w14:textId="298CA8B0" w:rsidR="005315ED" w:rsidRPr="001F1C73" w:rsidRDefault="005315ED" w:rsidP="001F1C73">
      <w:pPr>
        <w:pStyle w:val="ListParagraph"/>
        <w:numPr>
          <w:ilvl w:val="0"/>
          <w:numId w:val="35"/>
        </w:numPr>
      </w:pPr>
      <w:r>
        <w:t>The LMS should support both internally managed training content and externally hosted learning opportunities through direct links, integrations, or vendor-supported connectivity.</w:t>
      </w:r>
    </w:p>
    <w:p w14:paraId="74E03921" w14:textId="77777777" w:rsidR="001F1C73" w:rsidRPr="001F1C73" w:rsidRDefault="001F1C73" w:rsidP="001F1C73"/>
    <w:p w14:paraId="0A02CC7E" w14:textId="619302AE" w:rsidR="00DB064D" w:rsidRPr="00F33EC1" w:rsidRDefault="008D3FB3" w:rsidP="000671F0">
      <w:pPr>
        <w:numPr>
          <w:ilvl w:val="0"/>
          <w:numId w:val="3"/>
        </w:numPr>
        <w:tabs>
          <w:tab w:val="clear" w:pos="1080"/>
          <w:tab w:val="num" w:pos="1440"/>
        </w:tabs>
        <w:rPr>
          <w:b/>
        </w:rPr>
      </w:pPr>
      <w:r w:rsidRPr="00F33EC1">
        <w:rPr>
          <w:b/>
        </w:rPr>
        <w:t>Requirements &amp; Deliverables</w:t>
      </w:r>
    </w:p>
    <w:p w14:paraId="49FC558B" w14:textId="579E6DCF" w:rsidR="00D832F4" w:rsidRPr="00D832F4" w:rsidRDefault="00D832F4" w:rsidP="00D832F4">
      <w:pPr>
        <w:pStyle w:val="NormalWeb"/>
        <w:spacing w:before="0" w:beforeAutospacing="0" w:after="0" w:afterAutospacing="0"/>
        <w:ind w:left="1080"/>
        <w:rPr>
          <w:rFonts w:ascii="Tahoma" w:hAnsi="Tahoma" w:cs="Tahoma"/>
          <w:sz w:val="20"/>
          <w:szCs w:val="20"/>
        </w:rPr>
      </w:pPr>
      <w:r>
        <w:rPr>
          <w:rFonts w:ascii="Tahoma" w:hAnsi="Tahoma" w:cs="Tahoma"/>
          <w:sz w:val="20"/>
          <w:szCs w:val="20"/>
        </w:rPr>
        <w:t>Horizon</w:t>
      </w:r>
      <w:r w:rsidRPr="00D832F4">
        <w:rPr>
          <w:rFonts w:ascii="Tahoma" w:hAnsi="Tahoma" w:cs="Tahoma"/>
          <w:sz w:val="20"/>
          <w:szCs w:val="20"/>
        </w:rPr>
        <w:t xml:space="preserve"> seeks a Learning Management System (LMS) that supports employee training, workforce development, compliance oversight, competency management, and organizational learning initiatives.</w:t>
      </w:r>
    </w:p>
    <w:p w14:paraId="41E1953C" w14:textId="5046B4D7" w:rsidR="00D832F4" w:rsidRDefault="00D832F4" w:rsidP="00D832F4">
      <w:pPr>
        <w:pStyle w:val="NormalWeb"/>
        <w:spacing w:before="0" w:beforeAutospacing="0" w:after="0" w:afterAutospacing="0"/>
        <w:ind w:left="1080"/>
        <w:rPr>
          <w:rFonts w:ascii="Tahoma" w:hAnsi="Tahoma" w:cs="Tahoma"/>
          <w:sz w:val="20"/>
          <w:szCs w:val="20"/>
        </w:rPr>
      </w:pPr>
      <w:r w:rsidRPr="00D832F4">
        <w:rPr>
          <w:rFonts w:ascii="Tahoma" w:hAnsi="Tahoma" w:cs="Tahoma"/>
          <w:sz w:val="20"/>
          <w:szCs w:val="20"/>
        </w:rPr>
        <w:t>The system should provide a centralized platform for assigning, delivering, tracking, documenting, and reporting employee training activities while supporting both internally developed content and externally hosted training resources.</w:t>
      </w:r>
      <w:r>
        <w:rPr>
          <w:rFonts w:ascii="Tahoma" w:hAnsi="Tahoma" w:cs="Tahoma"/>
          <w:sz w:val="20"/>
          <w:szCs w:val="20"/>
        </w:rPr>
        <w:t xml:space="preserve"> Horizon </w:t>
      </w:r>
      <w:r w:rsidRPr="00D832F4">
        <w:rPr>
          <w:rFonts w:ascii="Tahoma" w:hAnsi="Tahoma" w:cs="Tahoma"/>
          <w:sz w:val="20"/>
          <w:szCs w:val="20"/>
        </w:rPr>
        <w:t>prefers a system that is user-friendly, scalable, configurable, and capable of integrating with other workforce management systems, including performance management and HRIS platforms.</w:t>
      </w:r>
    </w:p>
    <w:p w14:paraId="6C6C98AB" w14:textId="12081A8A" w:rsidR="00EA0293" w:rsidRDefault="00EA0293" w:rsidP="00EA0293">
      <w:pPr>
        <w:pStyle w:val="NormalWeb"/>
        <w:numPr>
          <w:ilvl w:val="0"/>
          <w:numId w:val="35"/>
        </w:numPr>
        <w:spacing w:before="0" w:beforeAutospacing="0" w:after="0" w:afterAutospacing="0"/>
        <w:rPr>
          <w:rFonts w:ascii="Tahoma" w:hAnsi="Tahoma" w:cs="Tahoma"/>
          <w:sz w:val="20"/>
          <w:szCs w:val="20"/>
        </w:rPr>
      </w:pPr>
      <w:r>
        <w:rPr>
          <w:rFonts w:ascii="Tahoma" w:hAnsi="Tahoma" w:cs="Tahoma"/>
          <w:sz w:val="20"/>
          <w:szCs w:val="20"/>
        </w:rPr>
        <w:t>Training Administration and Course Management</w:t>
      </w:r>
    </w:p>
    <w:p w14:paraId="78382B4D" w14:textId="66793F14" w:rsidR="00EA0293" w:rsidRDefault="00EA0293" w:rsidP="00EA0293">
      <w:pPr>
        <w:pStyle w:val="NormalWeb"/>
        <w:numPr>
          <w:ilvl w:val="0"/>
          <w:numId w:val="35"/>
        </w:numPr>
        <w:spacing w:before="0" w:beforeAutospacing="0" w:after="0" w:afterAutospacing="0"/>
        <w:rPr>
          <w:rFonts w:ascii="Tahoma" w:hAnsi="Tahoma" w:cs="Tahoma"/>
          <w:sz w:val="20"/>
          <w:szCs w:val="20"/>
        </w:rPr>
      </w:pPr>
      <w:r>
        <w:rPr>
          <w:rFonts w:ascii="Tahoma" w:hAnsi="Tahoma" w:cs="Tahoma"/>
          <w:sz w:val="20"/>
          <w:szCs w:val="20"/>
        </w:rPr>
        <w:t>Compliance and Credential Tracking</w:t>
      </w:r>
    </w:p>
    <w:p w14:paraId="04F634A5" w14:textId="77777777" w:rsidR="00144B37" w:rsidRDefault="00144B37" w:rsidP="00EA0293">
      <w:pPr>
        <w:pStyle w:val="NormalWeb"/>
        <w:numPr>
          <w:ilvl w:val="0"/>
          <w:numId w:val="35"/>
        </w:numPr>
        <w:spacing w:before="0" w:beforeAutospacing="0" w:after="0" w:afterAutospacing="0"/>
        <w:rPr>
          <w:rFonts w:ascii="Tahoma" w:hAnsi="Tahoma" w:cs="Tahoma"/>
          <w:sz w:val="20"/>
          <w:szCs w:val="20"/>
        </w:rPr>
      </w:pPr>
      <w:r>
        <w:rPr>
          <w:rFonts w:ascii="Tahoma" w:hAnsi="Tahoma" w:cs="Tahoma"/>
          <w:sz w:val="20"/>
          <w:szCs w:val="20"/>
        </w:rPr>
        <w:t>Accessibility and Employee Self-Service functionality</w:t>
      </w:r>
    </w:p>
    <w:p w14:paraId="59679E50" w14:textId="77777777" w:rsidR="00144B37" w:rsidRDefault="00144B37" w:rsidP="00EA0293">
      <w:pPr>
        <w:pStyle w:val="NormalWeb"/>
        <w:numPr>
          <w:ilvl w:val="0"/>
          <w:numId w:val="35"/>
        </w:numPr>
        <w:spacing w:before="0" w:beforeAutospacing="0" w:after="0" w:afterAutospacing="0"/>
        <w:rPr>
          <w:rFonts w:ascii="Tahoma" w:hAnsi="Tahoma" w:cs="Tahoma"/>
          <w:sz w:val="20"/>
          <w:szCs w:val="20"/>
        </w:rPr>
      </w:pPr>
      <w:r>
        <w:rPr>
          <w:rFonts w:ascii="Tahoma" w:hAnsi="Tahoma" w:cs="Tahoma"/>
          <w:sz w:val="20"/>
          <w:szCs w:val="20"/>
        </w:rPr>
        <w:t>Testing and Assessment Functionality</w:t>
      </w:r>
    </w:p>
    <w:p w14:paraId="538AEFA2" w14:textId="77777777" w:rsidR="00144B37" w:rsidRDefault="00144B37" w:rsidP="00EA0293">
      <w:pPr>
        <w:pStyle w:val="NormalWeb"/>
        <w:numPr>
          <w:ilvl w:val="0"/>
          <w:numId w:val="35"/>
        </w:numPr>
        <w:spacing w:before="0" w:beforeAutospacing="0" w:after="0" w:afterAutospacing="0"/>
        <w:rPr>
          <w:rFonts w:ascii="Tahoma" w:hAnsi="Tahoma" w:cs="Tahoma"/>
          <w:sz w:val="20"/>
          <w:szCs w:val="20"/>
        </w:rPr>
      </w:pPr>
      <w:r>
        <w:rPr>
          <w:rFonts w:ascii="Tahoma" w:hAnsi="Tahoma" w:cs="Tahoma"/>
          <w:sz w:val="20"/>
          <w:szCs w:val="20"/>
        </w:rPr>
        <w:t>Reporting and Analytics</w:t>
      </w:r>
    </w:p>
    <w:p w14:paraId="6C2013BC" w14:textId="77777777" w:rsidR="008646B4" w:rsidRDefault="008646B4" w:rsidP="00EA0293">
      <w:pPr>
        <w:pStyle w:val="NormalWeb"/>
        <w:numPr>
          <w:ilvl w:val="0"/>
          <w:numId w:val="35"/>
        </w:numPr>
        <w:spacing w:before="0" w:beforeAutospacing="0" w:after="0" w:afterAutospacing="0"/>
        <w:rPr>
          <w:rFonts w:ascii="Tahoma" w:hAnsi="Tahoma" w:cs="Tahoma"/>
          <w:sz w:val="20"/>
          <w:szCs w:val="20"/>
        </w:rPr>
      </w:pPr>
      <w:r>
        <w:rPr>
          <w:rFonts w:ascii="Tahoma" w:hAnsi="Tahoma" w:cs="Tahoma"/>
          <w:sz w:val="20"/>
          <w:szCs w:val="20"/>
        </w:rPr>
        <w:t>Workflow and Automation</w:t>
      </w:r>
    </w:p>
    <w:p w14:paraId="4F7BA642" w14:textId="77777777" w:rsidR="008646B4" w:rsidRDefault="008646B4" w:rsidP="00EA0293">
      <w:pPr>
        <w:pStyle w:val="NormalWeb"/>
        <w:numPr>
          <w:ilvl w:val="0"/>
          <w:numId w:val="35"/>
        </w:numPr>
        <w:spacing w:before="0" w:beforeAutospacing="0" w:after="0" w:afterAutospacing="0"/>
        <w:rPr>
          <w:rFonts w:ascii="Tahoma" w:hAnsi="Tahoma" w:cs="Tahoma"/>
          <w:sz w:val="20"/>
          <w:szCs w:val="20"/>
        </w:rPr>
      </w:pPr>
      <w:r>
        <w:rPr>
          <w:rFonts w:ascii="Tahoma" w:hAnsi="Tahoma" w:cs="Tahoma"/>
          <w:sz w:val="20"/>
          <w:szCs w:val="20"/>
        </w:rPr>
        <w:t>Technical and Integration Requirements</w:t>
      </w:r>
    </w:p>
    <w:p w14:paraId="486FB36C" w14:textId="3EBC0E41" w:rsidR="00EA0293" w:rsidRDefault="00B9014C" w:rsidP="00EA0293">
      <w:pPr>
        <w:pStyle w:val="NormalWeb"/>
        <w:numPr>
          <w:ilvl w:val="0"/>
          <w:numId w:val="35"/>
        </w:numPr>
        <w:spacing w:before="0" w:beforeAutospacing="0" w:after="0" w:afterAutospacing="0"/>
        <w:rPr>
          <w:rFonts w:ascii="Tahoma" w:hAnsi="Tahoma" w:cs="Tahoma"/>
          <w:sz w:val="20"/>
          <w:szCs w:val="20"/>
        </w:rPr>
      </w:pPr>
      <w:r>
        <w:rPr>
          <w:rFonts w:ascii="Tahoma" w:hAnsi="Tahoma" w:cs="Tahoma"/>
          <w:sz w:val="20"/>
          <w:szCs w:val="20"/>
        </w:rPr>
        <w:t>External Training and Vendor Connectivity</w:t>
      </w:r>
    </w:p>
    <w:p w14:paraId="054B6E23" w14:textId="77777777" w:rsidR="00D832F4" w:rsidRDefault="00D832F4" w:rsidP="003B2B22">
      <w:pPr>
        <w:pStyle w:val="NormalWeb"/>
        <w:spacing w:before="0" w:beforeAutospacing="0" w:after="0" w:afterAutospacing="0"/>
        <w:ind w:left="1080"/>
        <w:rPr>
          <w:rFonts w:ascii="Tahoma" w:hAnsi="Tahoma" w:cs="Tahoma"/>
          <w:sz w:val="20"/>
          <w:szCs w:val="20"/>
        </w:rPr>
      </w:pPr>
    </w:p>
    <w:p w14:paraId="04D29390" w14:textId="1439B7C3" w:rsidR="004C68D8" w:rsidRPr="004C68D8" w:rsidRDefault="004C68D8" w:rsidP="003B2B22">
      <w:pPr>
        <w:pStyle w:val="NormalWeb"/>
        <w:spacing w:before="0" w:beforeAutospacing="0" w:after="0" w:afterAutospacing="0"/>
        <w:ind w:left="1080"/>
        <w:rPr>
          <w:rFonts w:ascii="Tahoma" w:hAnsi="Tahoma" w:cs="Tahoma"/>
          <w:sz w:val="20"/>
          <w:szCs w:val="20"/>
        </w:rPr>
      </w:pPr>
      <w:r>
        <w:rPr>
          <w:rFonts w:ascii="Tahoma" w:hAnsi="Tahoma" w:cs="Tahoma"/>
          <w:sz w:val="20"/>
          <w:szCs w:val="20"/>
        </w:rPr>
        <w:t>Horizon</w:t>
      </w:r>
      <w:r w:rsidRPr="004C68D8">
        <w:rPr>
          <w:rFonts w:ascii="Tahoma" w:hAnsi="Tahoma" w:cs="Tahoma"/>
          <w:sz w:val="20"/>
          <w:szCs w:val="20"/>
        </w:rPr>
        <w:t xml:space="preserve"> seeks a Performance Management System that supports the creation, management, storage, workflow routing, and reporting of employee performance documentation and position-related records.</w:t>
      </w:r>
    </w:p>
    <w:p w14:paraId="1D73A80C" w14:textId="77777777" w:rsidR="004C68D8" w:rsidRDefault="004C68D8" w:rsidP="003B2B22">
      <w:pPr>
        <w:pStyle w:val="NormalWeb"/>
        <w:spacing w:before="0" w:beforeAutospacing="0" w:after="0" w:afterAutospacing="0"/>
        <w:ind w:left="1080"/>
        <w:rPr>
          <w:rFonts w:ascii="Tahoma" w:hAnsi="Tahoma" w:cs="Tahoma"/>
          <w:sz w:val="20"/>
          <w:szCs w:val="20"/>
        </w:rPr>
      </w:pPr>
      <w:r w:rsidRPr="004C68D8">
        <w:rPr>
          <w:rFonts w:ascii="Tahoma" w:hAnsi="Tahoma" w:cs="Tahoma"/>
          <w:sz w:val="20"/>
          <w:szCs w:val="20"/>
        </w:rPr>
        <w:t>The system should provide a centralized platform for supervisors, employees, Human Resources, and leadership to manage job descriptions, performance evaluations, employee feedback, development planning, and related workforce documentation.</w:t>
      </w:r>
    </w:p>
    <w:p w14:paraId="2A322E14" w14:textId="4D70C660" w:rsidR="001D5779" w:rsidRDefault="00863C13" w:rsidP="001D5779">
      <w:pPr>
        <w:pStyle w:val="NormalWeb"/>
        <w:numPr>
          <w:ilvl w:val="0"/>
          <w:numId w:val="35"/>
        </w:numPr>
        <w:spacing w:before="0" w:beforeAutospacing="0" w:after="0" w:afterAutospacing="0"/>
        <w:rPr>
          <w:rFonts w:ascii="Tahoma" w:hAnsi="Tahoma" w:cs="Tahoma"/>
          <w:sz w:val="20"/>
          <w:szCs w:val="20"/>
        </w:rPr>
      </w:pPr>
      <w:r>
        <w:rPr>
          <w:rFonts w:ascii="Tahoma" w:hAnsi="Tahoma" w:cs="Tahoma"/>
          <w:sz w:val="20"/>
          <w:szCs w:val="20"/>
        </w:rPr>
        <w:t>Job Description Management (including a job description library)</w:t>
      </w:r>
    </w:p>
    <w:p w14:paraId="47F0C8B0" w14:textId="3726CF1E" w:rsidR="00863C13" w:rsidRDefault="00863C13" w:rsidP="001D5779">
      <w:pPr>
        <w:pStyle w:val="NormalWeb"/>
        <w:numPr>
          <w:ilvl w:val="0"/>
          <w:numId w:val="35"/>
        </w:numPr>
        <w:spacing w:before="0" w:beforeAutospacing="0" w:after="0" w:afterAutospacing="0"/>
        <w:rPr>
          <w:rFonts w:ascii="Tahoma" w:hAnsi="Tahoma" w:cs="Tahoma"/>
          <w:sz w:val="20"/>
          <w:szCs w:val="20"/>
        </w:rPr>
      </w:pPr>
      <w:r>
        <w:rPr>
          <w:rFonts w:ascii="Tahoma" w:hAnsi="Tahoma" w:cs="Tahoma"/>
          <w:sz w:val="20"/>
          <w:szCs w:val="20"/>
        </w:rPr>
        <w:t xml:space="preserve">Performance Evaluation Management  </w:t>
      </w:r>
    </w:p>
    <w:p w14:paraId="661CE27F" w14:textId="715DB3B0" w:rsidR="00863C13" w:rsidRDefault="00AB0E74" w:rsidP="001D5779">
      <w:pPr>
        <w:pStyle w:val="NormalWeb"/>
        <w:numPr>
          <w:ilvl w:val="0"/>
          <w:numId w:val="35"/>
        </w:numPr>
        <w:spacing w:before="0" w:beforeAutospacing="0" w:after="0" w:afterAutospacing="0"/>
        <w:rPr>
          <w:rFonts w:ascii="Tahoma" w:hAnsi="Tahoma" w:cs="Tahoma"/>
          <w:sz w:val="20"/>
          <w:szCs w:val="20"/>
        </w:rPr>
      </w:pPr>
      <w:r>
        <w:rPr>
          <w:rFonts w:ascii="Tahoma" w:hAnsi="Tahoma" w:cs="Tahoma"/>
          <w:sz w:val="20"/>
          <w:szCs w:val="20"/>
        </w:rPr>
        <w:t>Manager Feedback and Employee Documentation</w:t>
      </w:r>
    </w:p>
    <w:p w14:paraId="0DEB3B4F" w14:textId="4749EE6D" w:rsidR="00AB0E74" w:rsidRDefault="00AB0E74" w:rsidP="001D5779">
      <w:pPr>
        <w:pStyle w:val="NormalWeb"/>
        <w:numPr>
          <w:ilvl w:val="0"/>
          <w:numId w:val="35"/>
        </w:numPr>
        <w:spacing w:before="0" w:beforeAutospacing="0" w:after="0" w:afterAutospacing="0"/>
        <w:rPr>
          <w:rFonts w:ascii="Tahoma" w:hAnsi="Tahoma" w:cs="Tahoma"/>
          <w:sz w:val="20"/>
          <w:szCs w:val="20"/>
        </w:rPr>
      </w:pPr>
      <w:r>
        <w:rPr>
          <w:rFonts w:ascii="Tahoma" w:hAnsi="Tahoma" w:cs="Tahoma"/>
          <w:sz w:val="20"/>
          <w:szCs w:val="20"/>
        </w:rPr>
        <w:t>Workflow and Automation</w:t>
      </w:r>
    </w:p>
    <w:p w14:paraId="6A3CC24E" w14:textId="78FB173E" w:rsidR="00AB0E74" w:rsidRDefault="00AB0E74" w:rsidP="001D5779">
      <w:pPr>
        <w:pStyle w:val="NormalWeb"/>
        <w:numPr>
          <w:ilvl w:val="0"/>
          <w:numId w:val="35"/>
        </w:numPr>
        <w:spacing w:before="0" w:beforeAutospacing="0" w:after="0" w:afterAutospacing="0"/>
        <w:rPr>
          <w:rFonts w:ascii="Tahoma" w:hAnsi="Tahoma" w:cs="Tahoma"/>
          <w:sz w:val="20"/>
          <w:szCs w:val="20"/>
        </w:rPr>
      </w:pPr>
      <w:r>
        <w:rPr>
          <w:rFonts w:ascii="Tahoma" w:hAnsi="Tahoma" w:cs="Tahoma"/>
          <w:sz w:val="20"/>
          <w:szCs w:val="20"/>
        </w:rPr>
        <w:t>Reporting and Analytics</w:t>
      </w:r>
    </w:p>
    <w:p w14:paraId="47498326" w14:textId="2945B264" w:rsidR="00AB0E74" w:rsidRPr="004C68D8" w:rsidRDefault="00AB0E74" w:rsidP="001D5779">
      <w:pPr>
        <w:pStyle w:val="NormalWeb"/>
        <w:numPr>
          <w:ilvl w:val="0"/>
          <w:numId w:val="35"/>
        </w:numPr>
        <w:spacing w:before="0" w:beforeAutospacing="0" w:after="0" w:afterAutospacing="0"/>
        <w:rPr>
          <w:rFonts w:ascii="Tahoma" w:hAnsi="Tahoma" w:cs="Tahoma"/>
          <w:sz w:val="20"/>
          <w:szCs w:val="20"/>
        </w:rPr>
      </w:pPr>
      <w:r>
        <w:rPr>
          <w:rFonts w:ascii="Tahoma" w:hAnsi="Tahoma" w:cs="Tahoma"/>
          <w:sz w:val="20"/>
          <w:szCs w:val="20"/>
        </w:rPr>
        <w:t>Integration and Technical Requirements</w:t>
      </w:r>
    </w:p>
    <w:p w14:paraId="71125C05" w14:textId="77777777" w:rsidR="008D3FB3" w:rsidRDefault="008D3FB3" w:rsidP="008D3FB3">
      <w:pPr>
        <w:tabs>
          <w:tab w:val="num" w:pos="1440"/>
        </w:tabs>
        <w:rPr>
          <w:b/>
          <w:highlight w:val="cyan"/>
        </w:rPr>
      </w:pPr>
    </w:p>
    <w:p w14:paraId="6EB637A8" w14:textId="292284CC" w:rsidR="008D3FB3" w:rsidRPr="00D47C69" w:rsidRDefault="008D3FB3" w:rsidP="000671F0">
      <w:pPr>
        <w:numPr>
          <w:ilvl w:val="0"/>
          <w:numId w:val="3"/>
        </w:numPr>
        <w:tabs>
          <w:tab w:val="clear" w:pos="1080"/>
          <w:tab w:val="num" w:pos="1440"/>
        </w:tabs>
        <w:rPr>
          <w:b/>
        </w:rPr>
      </w:pPr>
      <w:r w:rsidRPr="00D47C69">
        <w:rPr>
          <w:b/>
        </w:rPr>
        <w:t>Confidentiality</w:t>
      </w:r>
    </w:p>
    <w:p w14:paraId="5E914553" w14:textId="77777777" w:rsidR="000671F0" w:rsidRPr="003E7880" w:rsidRDefault="000671F0" w:rsidP="00AA5A16">
      <w:pPr>
        <w:ind w:left="1080"/>
        <w:jc w:val="both"/>
        <w:rPr>
          <w:rFonts w:cs="Tahoma"/>
          <w:iCs/>
        </w:rPr>
      </w:pPr>
      <w:r w:rsidRPr="003E7880">
        <w:rPr>
          <w:rFonts w:cs="Tahoma"/>
          <w:iCs/>
        </w:rPr>
        <w:t>This RFP, plus any other documents released, information provided, discussions, etc., as part of the selection process, are strictly confidential and should not be divulged to anyone who is not directly involved in the preparation of the response.  Additionally, all information within this proposal or gained during the RFP or other processes will remain confidential by the vendor.  No information or publicity will be allowed to any third party unless specific written authorization is obtained from Horizon.</w:t>
      </w:r>
    </w:p>
    <w:p w14:paraId="061D59DF" w14:textId="77777777" w:rsidR="000671F0" w:rsidRPr="003E7880" w:rsidRDefault="000671F0" w:rsidP="00AA5A16">
      <w:pPr>
        <w:ind w:left="1080"/>
        <w:jc w:val="both"/>
        <w:rPr>
          <w:rFonts w:cs="Tahoma"/>
          <w:iCs/>
        </w:rPr>
      </w:pPr>
    </w:p>
    <w:p w14:paraId="2F0D75E3" w14:textId="77777777" w:rsidR="000671F0" w:rsidRDefault="000671F0" w:rsidP="00AA5A16">
      <w:pPr>
        <w:ind w:left="1080"/>
        <w:jc w:val="both"/>
        <w:rPr>
          <w:rFonts w:cs="Tahoma"/>
          <w:iCs/>
        </w:rPr>
      </w:pPr>
      <w:r w:rsidRPr="003E7880">
        <w:rPr>
          <w:rFonts w:cs="Tahoma"/>
          <w:iCs/>
        </w:rPr>
        <w:t>It is a condition of this RFP that the information provided herein is for the purpose of allowing vendors to submit proposals to Horizon.  It may not be used in any other context or revealed to any other party not directly involved in the submission of a proposal in accordance with the terms of the specification.</w:t>
      </w:r>
    </w:p>
    <w:p w14:paraId="7D67F859" w14:textId="77777777" w:rsidR="003E7880" w:rsidRDefault="003E7880" w:rsidP="00AA5A16">
      <w:pPr>
        <w:ind w:left="1080"/>
        <w:jc w:val="both"/>
        <w:rPr>
          <w:rFonts w:cs="Tahoma"/>
          <w:iCs/>
        </w:rPr>
      </w:pPr>
    </w:p>
    <w:p w14:paraId="1B25270E" w14:textId="77777777" w:rsidR="003E7880" w:rsidRDefault="003E7880" w:rsidP="00AA5A16">
      <w:pPr>
        <w:ind w:left="1080"/>
        <w:jc w:val="both"/>
        <w:rPr>
          <w:rFonts w:cs="Tahoma"/>
          <w:iCs/>
        </w:rPr>
      </w:pPr>
    </w:p>
    <w:p w14:paraId="7CE5D142" w14:textId="77777777" w:rsidR="003E7880" w:rsidRPr="003E7880" w:rsidRDefault="003E7880" w:rsidP="00AA5A16">
      <w:pPr>
        <w:ind w:left="1080"/>
        <w:jc w:val="both"/>
        <w:rPr>
          <w:rFonts w:cs="Tahoma"/>
        </w:rPr>
      </w:pPr>
    </w:p>
    <w:p w14:paraId="32704FF2" w14:textId="77777777" w:rsidR="00E947E7" w:rsidRDefault="00E947E7" w:rsidP="00E947E7">
      <w:pPr>
        <w:ind w:left="720"/>
        <w:jc w:val="both"/>
        <w:rPr>
          <w:rFonts w:ascii="CG Times" w:hAnsi="CG Times"/>
          <w:iCs/>
        </w:rPr>
      </w:pPr>
    </w:p>
    <w:p w14:paraId="19B7BF86" w14:textId="77777777" w:rsidR="009E1C84" w:rsidRDefault="009E1C84" w:rsidP="00E947E7">
      <w:pPr>
        <w:ind w:left="720"/>
        <w:jc w:val="both"/>
        <w:rPr>
          <w:rFonts w:ascii="CG Times" w:hAnsi="CG Times"/>
          <w:iCs/>
        </w:rPr>
      </w:pPr>
    </w:p>
    <w:p w14:paraId="393B2B88" w14:textId="77777777" w:rsidR="00F2382A" w:rsidRDefault="00F2382A">
      <w:pPr>
        <w:numPr>
          <w:ilvl w:val="0"/>
          <w:numId w:val="1"/>
        </w:numPr>
        <w:rPr>
          <w:b/>
        </w:rPr>
      </w:pPr>
      <w:r>
        <w:rPr>
          <w:b/>
        </w:rPr>
        <w:t>Timeline</w:t>
      </w:r>
    </w:p>
    <w:p w14:paraId="2E01CE8F" w14:textId="77777777" w:rsidR="00991FCD" w:rsidRDefault="00991FCD" w:rsidP="00991FCD">
      <w:pPr>
        <w:ind w:left="720"/>
        <w:rPr>
          <w:b/>
        </w:rPr>
      </w:pPr>
    </w:p>
    <w:p w14:paraId="3C9F25CD" w14:textId="27C84F60" w:rsidR="00940F0C" w:rsidRPr="00940F0C" w:rsidRDefault="00940F0C" w:rsidP="00940F0C">
      <w:pPr>
        <w:pStyle w:val="Heading5"/>
        <w:numPr>
          <w:ilvl w:val="0"/>
          <w:numId w:val="0"/>
        </w:numPr>
        <w:ind w:left="720"/>
        <w:rPr>
          <w:rFonts w:cs="Tahoma"/>
          <w:spacing w:val="-3"/>
        </w:rPr>
      </w:pPr>
      <w:r w:rsidRPr="00940F0C">
        <w:rPr>
          <w:rFonts w:cs="Tahoma"/>
          <w:spacing w:val="-3"/>
        </w:rPr>
        <w:t>RFP Release Date:</w:t>
      </w:r>
      <w:r w:rsidRPr="00940F0C">
        <w:rPr>
          <w:rFonts w:cs="Tahoma"/>
          <w:spacing w:val="-3"/>
          <w:u w:val="single"/>
        </w:rPr>
        <w:t xml:space="preserve"> </w:t>
      </w:r>
      <w:r w:rsidR="004D609B">
        <w:rPr>
          <w:rFonts w:cs="Tahoma"/>
          <w:b w:val="0"/>
          <w:bCs/>
          <w:spacing w:val="-3"/>
          <w:u w:val="single"/>
        </w:rPr>
        <w:t xml:space="preserve">June </w:t>
      </w:r>
      <w:r w:rsidR="008039E8">
        <w:rPr>
          <w:rFonts w:cs="Tahoma"/>
          <w:b w:val="0"/>
          <w:bCs/>
          <w:spacing w:val="-3"/>
          <w:u w:val="single"/>
        </w:rPr>
        <w:t>2</w:t>
      </w:r>
      <w:r w:rsidRPr="00F2296B">
        <w:rPr>
          <w:rFonts w:cs="Tahoma"/>
          <w:b w:val="0"/>
          <w:bCs/>
          <w:spacing w:val="-3"/>
          <w:u w:val="single"/>
        </w:rPr>
        <w:t>, 2026</w:t>
      </w:r>
    </w:p>
    <w:p w14:paraId="407A07A8" w14:textId="0BD0B0B6" w:rsidR="00940F0C" w:rsidRPr="00940F0C" w:rsidRDefault="00940F0C" w:rsidP="00940F0C">
      <w:pPr>
        <w:pStyle w:val="Heading5"/>
        <w:numPr>
          <w:ilvl w:val="0"/>
          <w:numId w:val="0"/>
        </w:numPr>
        <w:ind w:left="720"/>
        <w:rPr>
          <w:rFonts w:cs="Tahoma"/>
          <w:spacing w:val="-3"/>
        </w:rPr>
      </w:pPr>
      <w:r w:rsidRPr="00940F0C">
        <w:rPr>
          <w:rFonts w:cs="Tahoma"/>
          <w:spacing w:val="-3"/>
        </w:rPr>
        <w:t>Deadline for Vendor Questions:</w:t>
      </w:r>
      <w:r w:rsidRPr="00940F0C">
        <w:rPr>
          <w:rFonts w:cs="Tahoma"/>
          <w:spacing w:val="-3"/>
          <w:u w:val="single"/>
        </w:rPr>
        <w:t xml:space="preserve"> </w:t>
      </w:r>
      <w:r w:rsidR="003F4578">
        <w:rPr>
          <w:rFonts w:cs="Tahoma"/>
          <w:b w:val="0"/>
          <w:bCs/>
          <w:spacing w:val="-3"/>
          <w:u w:val="single"/>
        </w:rPr>
        <w:t>June 1</w:t>
      </w:r>
      <w:r w:rsidR="008039E8">
        <w:rPr>
          <w:rFonts w:cs="Tahoma"/>
          <w:b w:val="0"/>
          <w:bCs/>
          <w:spacing w:val="-3"/>
          <w:u w:val="single"/>
        </w:rPr>
        <w:t>5</w:t>
      </w:r>
      <w:r w:rsidRPr="00F2296B">
        <w:rPr>
          <w:rFonts w:cs="Tahoma"/>
          <w:b w:val="0"/>
          <w:bCs/>
          <w:spacing w:val="-3"/>
          <w:u w:val="single"/>
        </w:rPr>
        <w:t xml:space="preserve">, 2026 </w:t>
      </w:r>
    </w:p>
    <w:p w14:paraId="24849E3C" w14:textId="2A184B05" w:rsidR="00940F0C" w:rsidRPr="00940F0C" w:rsidRDefault="00940F0C" w:rsidP="00940F0C">
      <w:pPr>
        <w:pStyle w:val="Heading5"/>
        <w:numPr>
          <w:ilvl w:val="0"/>
          <w:numId w:val="0"/>
        </w:numPr>
        <w:ind w:left="720"/>
        <w:rPr>
          <w:rFonts w:cs="Tahoma"/>
          <w:spacing w:val="-3"/>
          <w:u w:val="single"/>
        </w:rPr>
      </w:pPr>
      <w:r w:rsidRPr="00940F0C">
        <w:rPr>
          <w:rFonts w:cs="Tahoma"/>
          <w:spacing w:val="-3"/>
        </w:rPr>
        <w:t>Proposal Submission Deadline:</w:t>
      </w:r>
      <w:r w:rsidRPr="00940F0C">
        <w:rPr>
          <w:rFonts w:cs="Tahoma"/>
          <w:spacing w:val="-3"/>
          <w:u w:val="single"/>
        </w:rPr>
        <w:t xml:space="preserve"> </w:t>
      </w:r>
      <w:r w:rsidRPr="00F2296B">
        <w:rPr>
          <w:rFonts w:cs="Tahoma"/>
          <w:b w:val="0"/>
          <w:bCs/>
          <w:spacing w:val="-3"/>
          <w:u w:val="single"/>
        </w:rPr>
        <w:t>June</w:t>
      </w:r>
      <w:r w:rsidR="003F4578">
        <w:rPr>
          <w:rFonts w:cs="Tahoma"/>
          <w:b w:val="0"/>
          <w:bCs/>
          <w:spacing w:val="-3"/>
          <w:u w:val="single"/>
        </w:rPr>
        <w:t xml:space="preserve"> 30</w:t>
      </w:r>
      <w:r w:rsidRPr="00F2296B">
        <w:rPr>
          <w:rFonts w:cs="Tahoma"/>
          <w:b w:val="0"/>
          <w:bCs/>
          <w:spacing w:val="-3"/>
          <w:u w:val="single"/>
        </w:rPr>
        <w:t>, 2026</w:t>
      </w:r>
      <w:r w:rsidR="00D34F42">
        <w:rPr>
          <w:rFonts w:cs="Tahoma"/>
          <w:b w:val="0"/>
          <w:bCs/>
          <w:spacing w:val="-3"/>
          <w:u w:val="single"/>
        </w:rPr>
        <w:t>, 5:00 P.M EST</w:t>
      </w:r>
      <w:r w:rsidRPr="00940F0C">
        <w:rPr>
          <w:rFonts w:cs="Tahoma"/>
          <w:spacing w:val="-3"/>
          <w:u w:val="single"/>
        </w:rPr>
        <w:t xml:space="preserve"> </w:t>
      </w:r>
    </w:p>
    <w:p w14:paraId="0EB73459" w14:textId="3E6742B9" w:rsidR="00940F0C" w:rsidRPr="00940F0C" w:rsidRDefault="00940F0C" w:rsidP="00940F0C">
      <w:pPr>
        <w:pStyle w:val="Heading5"/>
        <w:numPr>
          <w:ilvl w:val="0"/>
          <w:numId w:val="0"/>
        </w:numPr>
        <w:ind w:left="720"/>
        <w:rPr>
          <w:rFonts w:cs="Tahoma"/>
          <w:spacing w:val="-3"/>
        </w:rPr>
      </w:pPr>
      <w:r w:rsidRPr="00940F0C">
        <w:rPr>
          <w:rFonts w:cs="Tahoma"/>
          <w:spacing w:val="-3"/>
        </w:rPr>
        <w:t>Notification to Vendor:</w:t>
      </w:r>
      <w:r w:rsidRPr="00940F0C">
        <w:rPr>
          <w:rFonts w:cs="Tahoma"/>
          <w:spacing w:val="-3"/>
          <w:u w:val="single"/>
        </w:rPr>
        <w:t xml:space="preserve"> </w:t>
      </w:r>
      <w:r w:rsidRPr="00F2296B">
        <w:rPr>
          <w:rFonts w:cs="Tahoma"/>
          <w:b w:val="0"/>
          <w:bCs/>
          <w:spacing w:val="-3"/>
          <w:u w:val="single"/>
        </w:rPr>
        <w:t xml:space="preserve">July </w:t>
      </w:r>
      <w:r w:rsidR="007E6801">
        <w:rPr>
          <w:rFonts w:cs="Tahoma"/>
          <w:b w:val="0"/>
          <w:bCs/>
          <w:spacing w:val="-3"/>
          <w:u w:val="single"/>
        </w:rPr>
        <w:t>31</w:t>
      </w:r>
      <w:r w:rsidRPr="00F2296B">
        <w:rPr>
          <w:rFonts w:cs="Tahoma"/>
          <w:b w:val="0"/>
          <w:bCs/>
          <w:spacing w:val="-3"/>
          <w:u w:val="single"/>
        </w:rPr>
        <w:t>, 2026</w:t>
      </w:r>
    </w:p>
    <w:p w14:paraId="54162204" w14:textId="6D5F492D" w:rsidR="00F2382A" w:rsidRPr="00940F0C" w:rsidRDefault="00940F0C" w:rsidP="00940F0C">
      <w:pPr>
        <w:pStyle w:val="Heading5"/>
        <w:numPr>
          <w:ilvl w:val="0"/>
          <w:numId w:val="0"/>
        </w:numPr>
        <w:ind w:left="1080" w:hanging="360"/>
        <w:rPr>
          <w:rFonts w:cs="Tahoma"/>
          <w:spacing w:val="-3"/>
        </w:rPr>
      </w:pPr>
      <w:r w:rsidRPr="00940F0C">
        <w:rPr>
          <w:rFonts w:cs="Tahoma"/>
          <w:spacing w:val="-3"/>
        </w:rPr>
        <w:t>Project Start Date:</w:t>
      </w:r>
      <w:r w:rsidR="004D609B">
        <w:rPr>
          <w:rFonts w:cs="Tahoma"/>
          <w:b w:val="0"/>
          <w:bCs/>
          <w:spacing w:val="-3"/>
        </w:rPr>
        <w:t xml:space="preserve"> </w:t>
      </w:r>
      <w:r w:rsidR="002775E7">
        <w:rPr>
          <w:rFonts w:cs="Tahoma"/>
          <w:b w:val="0"/>
          <w:bCs/>
          <w:spacing w:val="-3"/>
        </w:rPr>
        <w:t>October</w:t>
      </w:r>
      <w:r w:rsidR="007E6801">
        <w:rPr>
          <w:rFonts w:cs="Tahoma"/>
          <w:b w:val="0"/>
          <w:bCs/>
          <w:spacing w:val="-3"/>
        </w:rPr>
        <w:t xml:space="preserve"> 1, 2026</w:t>
      </w:r>
      <w:r w:rsidR="00F2382A" w:rsidRPr="00940F0C">
        <w:rPr>
          <w:rFonts w:cs="Tahoma"/>
          <w:spacing w:val="-3"/>
        </w:rPr>
        <w:tab/>
      </w:r>
      <w:r w:rsidR="00F2382A" w:rsidRPr="00940F0C">
        <w:rPr>
          <w:rFonts w:cs="Tahoma"/>
          <w:spacing w:val="-3"/>
        </w:rPr>
        <w:tab/>
      </w:r>
    </w:p>
    <w:p w14:paraId="4763EAC7" w14:textId="77777777" w:rsidR="007346BB" w:rsidRDefault="007346BB" w:rsidP="00AA5A16">
      <w:pPr>
        <w:tabs>
          <w:tab w:val="left" w:pos="-720"/>
          <w:tab w:val="left" w:pos="0"/>
          <w:tab w:val="left" w:pos="720"/>
          <w:tab w:val="num" w:pos="1080"/>
        </w:tabs>
        <w:suppressAutoHyphens/>
        <w:ind w:left="1080" w:hanging="1080"/>
        <w:jc w:val="both"/>
        <w:rPr>
          <w:rFonts w:ascii="CG Times" w:hAnsi="CG Times"/>
          <w:spacing w:val="-3"/>
          <w:u w:val="single"/>
        </w:rPr>
      </w:pPr>
    </w:p>
    <w:p w14:paraId="40B9CA3D" w14:textId="77777777" w:rsidR="00F2382A" w:rsidRDefault="0088025E">
      <w:pPr>
        <w:pStyle w:val="Heading2"/>
        <w:numPr>
          <w:ilvl w:val="0"/>
          <w:numId w:val="1"/>
        </w:numPr>
        <w:rPr>
          <w:rFonts w:ascii="Tahoma" w:hAnsi="Tahoma"/>
          <w:sz w:val="20"/>
        </w:rPr>
      </w:pPr>
      <w:r>
        <w:rPr>
          <w:rFonts w:ascii="Tahoma" w:hAnsi="Tahoma"/>
          <w:sz w:val="20"/>
        </w:rPr>
        <w:t xml:space="preserve">Business </w:t>
      </w:r>
      <w:r w:rsidR="00F2382A">
        <w:rPr>
          <w:rFonts w:ascii="Tahoma" w:hAnsi="Tahoma"/>
          <w:sz w:val="20"/>
        </w:rPr>
        <w:t>Background</w:t>
      </w:r>
    </w:p>
    <w:p w14:paraId="32906CD0" w14:textId="77777777" w:rsidR="00991FCD" w:rsidRPr="00991FCD" w:rsidRDefault="00991FCD" w:rsidP="00991FCD"/>
    <w:p w14:paraId="69AB3B8E" w14:textId="77777777" w:rsidR="0088025E" w:rsidRPr="00AA5A16" w:rsidRDefault="0088025E" w:rsidP="00992DFC">
      <w:pPr>
        <w:pStyle w:val="Heading5"/>
        <w:numPr>
          <w:ilvl w:val="0"/>
          <w:numId w:val="16"/>
        </w:numPr>
      </w:pPr>
      <w:r>
        <w:t>Horizon Behavioral Health</w:t>
      </w:r>
    </w:p>
    <w:p w14:paraId="4A688B34" w14:textId="77777777" w:rsidR="00664AE0" w:rsidRDefault="00A7761B" w:rsidP="00A7761B">
      <w:pPr>
        <w:ind w:left="1080"/>
        <w:jc w:val="both"/>
        <w:rPr>
          <w:rFonts w:cs="Tahoma"/>
        </w:rPr>
      </w:pPr>
      <w:r w:rsidRPr="00A7761B">
        <w:rPr>
          <w:rFonts w:cs="Tahoma"/>
        </w:rPr>
        <w:t xml:space="preserve">Horizon Behavioral Health is the </w:t>
      </w:r>
      <w:r w:rsidR="00650276" w:rsidRPr="00BE75AD">
        <w:rPr>
          <w:rFonts w:cs="Tahoma"/>
        </w:rPr>
        <w:t xml:space="preserve">primary public behavioral healthcare </w:t>
      </w:r>
      <w:r w:rsidR="00650276">
        <w:rPr>
          <w:rFonts w:cs="Tahoma"/>
        </w:rPr>
        <w:t>(</w:t>
      </w:r>
      <w:r w:rsidRPr="00A7761B">
        <w:rPr>
          <w:rFonts w:cs="Tahoma"/>
        </w:rPr>
        <w:t>community services board</w:t>
      </w:r>
      <w:r w:rsidR="00650276">
        <w:rPr>
          <w:rFonts w:cs="Tahoma"/>
        </w:rPr>
        <w:t>)</w:t>
      </w:r>
      <w:r w:rsidRPr="00A7761B">
        <w:rPr>
          <w:rFonts w:cs="Tahoma"/>
        </w:rPr>
        <w:t xml:space="preserve"> serving the City of Lynchburg and the surrounding counties of Amherst, Appomattox, Bedford, and Campbell in the Commonwealth of Virginia. </w:t>
      </w:r>
      <w:r w:rsidR="00514222">
        <w:rPr>
          <w:rFonts w:cs="Tahoma"/>
        </w:rPr>
        <w:t>Horizon</w:t>
      </w:r>
      <w:r w:rsidRPr="00A7761B">
        <w:rPr>
          <w:rFonts w:cs="Tahoma"/>
        </w:rPr>
        <w:t xml:space="preserve"> provides a comprehensive system of behavioral health, developmental disability, substance use, crisis intervention, prevention, residential, and recovery-oriented services to individuals and families across the region.</w:t>
      </w:r>
      <w:r w:rsidR="00650276">
        <w:rPr>
          <w:rFonts w:cs="Tahoma"/>
        </w:rPr>
        <w:t xml:space="preserve"> </w:t>
      </w:r>
      <w:r w:rsidR="00BE75AD" w:rsidRPr="00BE75AD">
        <w:rPr>
          <w:rFonts w:cs="Tahoma"/>
        </w:rPr>
        <w:t xml:space="preserve">Horizon Behavioral Health has proudly served Central Virginians since 1969, now serving approximately 12,000 children and adults, annually. </w:t>
      </w:r>
    </w:p>
    <w:p w14:paraId="54DF2A22" w14:textId="77777777" w:rsidR="00664AE0" w:rsidRDefault="00664AE0" w:rsidP="00A7761B">
      <w:pPr>
        <w:ind w:left="1080"/>
        <w:jc w:val="both"/>
        <w:rPr>
          <w:rFonts w:cs="Tahoma"/>
        </w:rPr>
      </w:pPr>
    </w:p>
    <w:p w14:paraId="0D72BE48" w14:textId="327B3EE6" w:rsidR="006C3BD3" w:rsidRPr="00A7761B" w:rsidRDefault="00BE75AD" w:rsidP="00A7761B">
      <w:pPr>
        <w:ind w:left="1080"/>
        <w:jc w:val="both"/>
        <w:rPr>
          <w:rFonts w:cs="Tahoma"/>
        </w:rPr>
      </w:pPr>
      <w:r>
        <w:rPr>
          <w:rFonts w:cs="Tahoma"/>
        </w:rPr>
        <w:t xml:space="preserve">Horizon </w:t>
      </w:r>
      <w:r w:rsidR="00664AE0">
        <w:rPr>
          <w:rFonts w:cs="Tahoma"/>
        </w:rPr>
        <w:t xml:space="preserve">Behavioral Health </w:t>
      </w:r>
      <w:r>
        <w:rPr>
          <w:rFonts w:cs="Tahoma"/>
        </w:rPr>
        <w:t>employees approximately 65</w:t>
      </w:r>
      <w:r w:rsidR="006A4C07">
        <w:rPr>
          <w:rFonts w:cs="Tahoma"/>
        </w:rPr>
        <w:t>0 employees across</w:t>
      </w:r>
      <w:r w:rsidR="00A7761B" w:rsidRPr="00A7761B">
        <w:rPr>
          <w:rFonts w:cs="Tahoma"/>
        </w:rPr>
        <w:t xml:space="preserve"> a multidisciplinary workforce consisting of clinical, medical, residential, administrative, and operational staff across multiple locations and service lines.</w:t>
      </w:r>
      <w:r w:rsidR="00664AE0">
        <w:rPr>
          <w:rFonts w:cs="Tahoma"/>
        </w:rPr>
        <w:t xml:space="preserve"> </w:t>
      </w:r>
      <w:r w:rsidR="00A7761B" w:rsidRPr="00A7761B">
        <w:rPr>
          <w:rFonts w:cs="Tahoma"/>
        </w:rPr>
        <w:t>Horizon Behavioral Health is focused on strengthening workforce development, employee engagement, operational efficiency, compliance oversight, and organizational effectiveness through modernization of its human resources and talent management processes. The Agency recognizes the importance of providing employees and supervisors with accessible, streamlined, and integrated tools that support training, performance management, professional development, and accountability.</w:t>
      </w:r>
    </w:p>
    <w:p w14:paraId="2F907250" w14:textId="77777777" w:rsidR="00A7761B" w:rsidRDefault="00A7761B" w:rsidP="00A7761B">
      <w:pPr>
        <w:ind w:left="1080"/>
        <w:jc w:val="both"/>
        <w:rPr>
          <w:rFonts w:ascii="CG Times" w:hAnsi="CG Times"/>
        </w:rPr>
      </w:pPr>
    </w:p>
    <w:p w14:paraId="2D570EF1" w14:textId="77777777" w:rsidR="004D6C9C" w:rsidRDefault="004D6C9C" w:rsidP="0088025E">
      <w:pPr>
        <w:ind w:left="1080"/>
        <w:jc w:val="both"/>
        <w:rPr>
          <w:rFonts w:ascii="CG Times" w:hAnsi="CG Times"/>
        </w:rPr>
      </w:pPr>
    </w:p>
    <w:p w14:paraId="26C3AE27" w14:textId="06C4D0CD" w:rsidR="0088025E" w:rsidRPr="00D47C69" w:rsidRDefault="0088025E" w:rsidP="00992DFC">
      <w:pPr>
        <w:pStyle w:val="Heading5"/>
        <w:numPr>
          <w:ilvl w:val="0"/>
          <w:numId w:val="16"/>
        </w:numPr>
      </w:pPr>
      <w:r w:rsidRPr="00D47C69">
        <w:t xml:space="preserve">Horizon – </w:t>
      </w:r>
      <w:r w:rsidR="006C3BD3" w:rsidRPr="00D47C69">
        <w:t>Human Resources</w:t>
      </w:r>
      <w:r w:rsidRPr="00D47C69">
        <w:t xml:space="preserve"> </w:t>
      </w:r>
    </w:p>
    <w:p w14:paraId="3BFCD46A" w14:textId="78D47964" w:rsidR="0088025E" w:rsidRDefault="0088025E" w:rsidP="0088025E">
      <w:pPr>
        <w:ind w:left="1080"/>
        <w:jc w:val="both"/>
        <w:rPr>
          <w:rFonts w:cs="Tahoma"/>
        </w:rPr>
      </w:pPr>
      <w:r w:rsidRPr="001B75DB">
        <w:rPr>
          <w:rFonts w:cs="Tahoma"/>
        </w:rPr>
        <w:t xml:space="preserve">Horizon’s </w:t>
      </w:r>
      <w:r w:rsidR="006C3BD3" w:rsidRPr="001B75DB">
        <w:rPr>
          <w:rFonts w:cs="Tahoma"/>
        </w:rPr>
        <w:t>Human Resou</w:t>
      </w:r>
      <w:r w:rsidR="00371F64" w:rsidRPr="001B75DB">
        <w:rPr>
          <w:rFonts w:cs="Tahoma"/>
        </w:rPr>
        <w:t>rce</w:t>
      </w:r>
      <w:r w:rsidRPr="001B75DB">
        <w:rPr>
          <w:rFonts w:cs="Tahoma"/>
        </w:rPr>
        <w:t xml:space="preserve"> department is a </w:t>
      </w:r>
      <w:r w:rsidR="001F1C73" w:rsidRPr="001B75DB">
        <w:rPr>
          <w:rFonts w:cs="Tahoma"/>
        </w:rPr>
        <w:t>13-person</w:t>
      </w:r>
      <w:r w:rsidR="00FE2F89" w:rsidRPr="001B75DB">
        <w:rPr>
          <w:rFonts w:cs="Tahoma"/>
        </w:rPr>
        <w:t xml:space="preserve"> department respons</w:t>
      </w:r>
      <w:r w:rsidR="0030117D" w:rsidRPr="001B75DB">
        <w:rPr>
          <w:rFonts w:cs="Tahoma"/>
        </w:rPr>
        <w:t>ible</w:t>
      </w:r>
      <w:r w:rsidR="00FE2F89" w:rsidRPr="001B75DB">
        <w:rPr>
          <w:rFonts w:cs="Tahoma"/>
        </w:rPr>
        <w:t xml:space="preserve"> for</w:t>
      </w:r>
      <w:r w:rsidR="00C1201F">
        <w:rPr>
          <w:rFonts w:cs="Tahoma"/>
        </w:rPr>
        <w:t xml:space="preserve"> supporting the agency’s workforce and overseeing a broad range of human resource functions across the organization.</w:t>
      </w:r>
    </w:p>
    <w:p w14:paraId="1B216B17" w14:textId="77777777" w:rsidR="00C1201F" w:rsidRDefault="00C1201F" w:rsidP="0088025E">
      <w:pPr>
        <w:ind w:left="1080"/>
        <w:jc w:val="both"/>
        <w:rPr>
          <w:rFonts w:cs="Tahoma"/>
        </w:rPr>
      </w:pPr>
    </w:p>
    <w:p w14:paraId="288F99D5" w14:textId="2FF2BDAE" w:rsidR="00C1201F" w:rsidRDefault="00C1201F" w:rsidP="0088025E">
      <w:pPr>
        <w:ind w:left="1080"/>
        <w:jc w:val="both"/>
        <w:rPr>
          <w:rFonts w:cs="Tahoma"/>
        </w:rPr>
      </w:pPr>
      <w:r>
        <w:rPr>
          <w:rFonts w:cs="Tahoma"/>
        </w:rPr>
        <w:t>Core responsibilities of the Human Resources Department include:</w:t>
      </w:r>
    </w:p>
    <w:p w14:paraId="6333D6E3" w14:textId="77777777" w:rsidR="009A18E6" w:rsidRPr="001B75DB" w:rsidRDefault="009A18E6" w:rsidP="0088025E">
      <w:pPr>
        <w:ind w:left="1080"/>
        <w:jc w:val="both"/>
        <w:rPr>
          <w:rFonts w:cs="Tahoma"/>
        </w:rPr>
      </w:pPr>
    </w:p>
    <w:p w14:paraId="6D6DB837" w14:textId="55CCE301" w:rsidR="00FE2F89" w:rsidRPr="001B75DB" w:rsidRDefault="00FE2F89" w:rsidP="00992DFC">
      <w:pPr>
        <w:pStyle w:val="ListParagraph"/>
        <w:numPr>
          <w:ilvl w:val="0"/>
          <w:numId w:val="17"/>
        </w:numPr>
        <w:ind w:hanging="180"/>
        <w:jc w:val="both"/>
        <w:rPr>
          <w:rFonts w:cs="Tahoma"/>
        </w:rPr>
      </w:pPr>
      <w:r w:rsidRPr="001B75DB">
        <w:rPr>
          <w:rFonts w:cs="Tahoma"/>
        </w:rPr>
        <w:t>H</w:t>
      </w:r>
      <w:r w:rsidR="009A18E6">
        <w:rPr>
          <w:rFonts w:cs="Tahoma"/>
        </w:rPr>
        <w:t xml:space="preserve">uman </w:t>
      </w:r>
      <w:r w:rsidRPr="001B75DB">
        <w:rPr>
          <w:rFonts w:cs="Tahoma"/>
        </w:rPr>
        <w:t>R</w:t>
      </w:r>
      <w:r w:rsidR="009A18E6">
        <w:rPr>
          <w:rFonts w:cs="Tahoma"/>
        </w:rPr>
        <w:t>esource</w:t>
      </w:r>
      <w:r w:rsidRPr="001B75DB">
        <w:rPr>
          <w:rFonts w:cs="Tahoma"/>
        </w:rPr>
        <w:t xml:space="preserve"> Management</w:t>
      </w:r>
      <w:r w:rsidR="001F1C73" w:rsidRPr="001B75DB">
        <w:rPr>
          <w:rFonts w:cs="Tahoma"/>
        </w:rPr>
        <w:t xml:space="preserve"> </w:t>
      </w:r>
      <w:r w:rsidR="009A18E6">
        <w:rPr>
          <w:rFonts w:cs="Tahoma"/>
        </w:rPr>
        <w:t xml:space="preserve">and </w:t>
      </w:r>
      <w:r w:rsidR="001F1C73" w:rsidRPr="001B75DB">
        <w:rPr>
          <w:rFonts w:cs="Tahoma"/>
        </w:rPr>
        <w:t>Personnel Records</w:t>
      </w:r>
      <w:r w:rsidR="009A18E6">
        <w:rPr>
          <w:rFonts w:cs="Tahoma"/>
        </w:rPr>
        <w:t xml:space="preserve"> Administration</w:t>
      </w:r>
    </w:p>
    <w:p w14:paraId="14B75085" w14:textId="30487871" w:rsidR="001F1C73" w:rsidRPr="001B75DB" w:rsidRDefault="001F1C73" w:rsidP="00992DFC">
      <w:pPr>
        <w:pStyle w:val="ListParagraph"/>
        <w:numPr>
          <w:ilvl w:val="0"/>
          <w:numId w:val="17"/>
        </w:numPr>
        <w:ind w:hanging="180"/>
        <w:jc w:val="both"/>
        <w:rPr>
          <w:rFonts w:cs="Tahoma"/>
        </w:rPr>
      </w:pPr>
      <w:r w:rsidRPr="001B75DB">
        <w:rPr>
          <w:rFonts w:cs="Tahoma"/>
        </w:rPr>
        <w:t>Employee Relations</w:t>
      </w:r>
    </w:p>
    <w:p w14:paraId="25410613" w14:textId="40FEA0BA" w:rsidR="00FE2F89" w:rsidRPr="001B75DB" w:rsidRDefault="00FE2F89" w:rsidP="00992DFC">
      <w:pPr>
        <w:pStyle w:val="ListParagraph"/>
        <w:numPr>
          <w:ilvl w:val="0"/>
          <w:numId w:val="17"/>
        </w:numPr>
        <w:ind w:hanging="180"/>
        <w:jc w:val="both"/>
        <w:rPr>
          <w:rFonts w:cs="Tahoma"/>
        </w:rPr>
      </w:pPr>
      <w:r w:rsidRPr="001B75DB">
        <w:rPr>
          <w:rFonts w:cs="Tahoma"/>
        </w:rPr>
        <w:t>Recruit</w:t>
      </w:r>
      <w:r w:rsidR="00EA5508">
        <w:rPr>
          <w:rFonts w:cs="Tahoma"/>
        </w:rPr>
        <w:t>ment and Talent Acquisition</w:t>
      </w:r>
    </w:p>
    <w:p w14:paraId="4A92D68D" w14:textId="0368CE53" w:rsidR="00FE2F89" w:rsidRPr="001B75DB" w:rsidRDefault="00FE2F89" w:rsidP="00992DFC">
      <w:pPr>
        <w:pStyle w:val="ListParagraph"/>
        <w:numPr>
          <w:ilvl w:val="0"/>
          <w:numId w:val="17"/>
        </w:numPr>
        <w:ind w:hanging="180"/>
        <w:jc w:val="both"/>
        <w:rPr>
          <w:rFonts w:cs="Tahoma"/>
        </w:rPr>
      </w:pPr>
      <w:r w:rsidRPr="001B75DB">
        <w:rPr>
          <w:rFonts w:cs="Tahoma"/>
        </w:rPr>
        <w:t>Benefit</w:t>
      </w:r>
      <w:r w:rsidR="00EA5508">
        <w:rPr>
          <w:rFonts w:cs="Tahoma"/>
        </w:rPr>
        <w:t>s</w:t>
      </w:r>
      <w:r w:rsidRPr="001B75DB">
        <w:rPr>
          <w:rFonts w:cs="Tahoma"/>
        </w:rPr>
        <w:t xml:space="preserve"> Administration</w:t>
      </w:r>
    </w:p>
    <w:p w14:paraId="7E3DBC48" w14:textId="77777777" w:rsidR="00FE2F89" w:rsidRPr="001B75DB" w:rsidRDefault="00FE2F89" w:rsidP="00992DFC">
      <w:pPr>
        <w:pStyle w:val="ListParagraph"/>
        <w:numPr>
          <w:ilvl w:val="0"/>
          <w:numId w:val="17"/>
        </w:numPr>
        <w:ind w:hanging="180"/>
        <w:jc w:val="both"/>
        <w:rPr>
          <w:rFonts w:cs="Tahoma"/>
        </w:rPr>
      </w:pPr>
      <w:r w:rsidRPr="001B75DB">
        <w:rPr>
          <w:rFonts w:cs="Tahoma"/>
        </w:rPr>
        <w:t>Leave Administration</w:t>
      </w:r>
    </w:p>
    <w:p w14:paraId="216D06ED" w14:textId="389100CD" w:rsidR="00FE2F89" w:rsidRPr="001B75DB" w:rsidRDefault="002B741F" w:rsidP="00992DFC">
      <w:pPr>
        <w:pStyle w:val="ListParagraph"/>
        <w:numPr>
          <w:ilvl w:val="0"/>
          <w:numId w:val="17"/>
        </w:numPr>
        <w:ind w:hanging="180"/>
        <w:jc w:val="both"/>
        <w:rPr>
          <w:rFonts w:cs="Tahoma"/>
        </w:rPr>
      </w:pPr>
      <w:r w:rsidRPr="001B75DB">
        <w:rPr>
          <w:rFonts w:cs="Tahoma"/>
        </w:rPr>
        <w:t>Workers’</w:t>
      </w:r>
      <w:r w:rsidR="00FE2F89" w:rsidRPr="001B75DB">
        <w:rPr>
          <w:rFonts w:cs="Tahoma"/>
        </w:rPr>
        <w:t xml:space="preserve"> Compensation</w:t>
      </w:r>
      <w:r w:rsidR="00EA5508">
        <w:rPr>
          <w:rFonts w:cs="Tahoma"/>
        </w:rPr>
        <w:t xml:space="preserve"> Administration</w:t>
      </w:r>
    </w:p>
    <w:p w14:paraId="6EAF73CF" w14:textId="5920716C" w:rsidR="00FE2F89" w:rsidRPr="001B75DB" w:rsidRDefault="00FE2F89" w:rsidP="00992DFC">
      <w:pPr>
        <w:pStyle w:val="ListParagraph"/>
        <w:numPr>
          <w:ilvl w:val="0"/>
          <w:numId w:val="17"/>
        </w:numPr>
        <w:ind w:hanging="180"/>
        <w:jc w:val="both"/>
        <w:rPr>
          <w:rFonts w:cs="Tahoma"/>
        </w:rPr>
      </w:pPr>
      <w:r w:rsidRPr="001B75DB">
        <w:rPr>
          <w:rFonts w:cs="Tahoma"/>
        </w:rPr>
        <w:t xml:space="preserve">Performance Management and </w:t>
      </w:r>
      <w:r w:rsidR="00EA5508">
        <w:rPr>
          <w:rFonts w:cs="Tahoma"/>
        </w:rPr>
        <w:t xml:space="preserve">Employee </w:t>
      </w:r>
      <w:r w:rsidRPr="001B75DB">
        <w:rPr>
          <w:rFonts w:cs="Tahoma"/>
        </w:rPr>
        <w:t>Evaluations</w:t>
      </w:r>
    </w:p>
    <w:p w14:paraId="5BFAB180" w14:textId="697E1F70" w:rsidR="00FE2F89" w:rsidRPr="001B75DB" w:rsidRDefault="00FE2F89" w:rsidP="00992DFC">
      <w:pPr>
        <w:pStyle w:val="ListParagraph"/>
        <w:numPr>
          <w:ilvl w:val="0"/>
          <w:numId w:val="17"/>
        </w:numPr>
        <w:ind w:hanging="180"/>
        <w:jc w:val="both"/>
        <w:rPr>
          <w:rFonts w:cs="Tahoma"/>
        </w:rPr>
      </w:pPr>
      <w:r w:rsidRPr="001B75DB">
        <w:rPr>
          <w:rFonts w:cs="Tahoma"/>
        </w:rPr>
        <w:t>Job Description</w:t>
      </w:r>
      <w:r w:rsidR="00EA5508">
        <w:rPr>
          <w:rFonts w:cs="Tahoma"/>
        </w:rPr>
        <w:t xml:space="preserve"> Development and Maintenance</w:t>
      </w:r>
    </w:p>
    <w:p w14:paraId="3B786B85" w14:textId="4883CFC6" w:rsidR="00FE2F89" w:rsidRPr="001B75DB" w:rsidRDefault="00FE2F89" w:rsidP="00992DFC">
      <w:pPr>
        <w:pStyle w:val="ListParagraph"/>
        <w:numPr>
          <w:ilvl w:val="0"/>
          <w:numId w:val="17"/>
        </w:numPr>
        <w:ind w:hanging="180"/>
        <w:jc w:val="both"/>
        <w:rPr>
          <w:rFonts w:cs="Tahoma"/>
        </w:rPr>
      </w:pPr>
      <w:r w:rsidRPr="001B75DB">
        <w:rPr>
          <w:rFonts w:cs="Tahoma"/>
        </w:rPr>
        <w:t>Compensation</w:t>
      </w:r>
      <w:r w:rsidR="00EA5508">
        <w:rPr>
          <w:rFonts w:cs="Tahoma"/>
        </w:rPr>
        <w:t xml:space="preserve"> Administration</w:t>
      </w:r>
    </w:p>
    <w:p w14:paraId="15C19600" w14:textId="20181D30" w:rsidR="00FE2F89" w:rsidRPr="001B75DB" w:rsidRDefault="00FE2F89" w:rsidP="00992DFC">
      <w:pPr>
        <w:pStyle w:val="ListParagraph"/>
        <w:numPr>
          <w:ilvl w:val="0"/>
          <w:numId w:val="17"/>
        </w:numPr>
        <w:ind w:hanging="180"/>
        <w:jc w:val="both"/>
        <w:rPr>
          <w:rFonts w:cs="Tahoma"/>
        </w:rPr>
      </w:pPr>
      <w:r w:rsidRPr="001B75DB">
        <w:rPr>
          <w:rFonts w:cs="Tahoma"/>
        </w:rPr>
        <w:t>Attendance</w:t>
      </w:r>
      <w:r w:rsidR="00096586">
        <w:rPr>
          <w:rFonts w:cs="Tahoma"/>
        </w:rPr>
        <w:t xml:space="preserve"> Management</w:t>
      </w:r>
    </w:p>
    <w:p w14:paraId="3EA438D2" w14:textId="3B6A7649" w:rsidR="00FE2F89" w:rsidRPr="001B75DB" w:rsidRDefault="00096586" w:rsidP="00992DFC">
      <w:pPr>
        <w:pStyle w:val="ListParagraph"/>
        <w:numPr>
          <w:ilvl w:val="0"/>
          <w:numId w:val="17"/>
        </w:numPr>
        <w:ind w:hanging="180"/>
        <w:jc w:val="both"/>
        <w:rPr>
          <w:rFonts w:cs="Tahoma"/>
        </w:rPr>
      </w:pPr>
      <w:r>
        <w:rPr>
          <w:rFonts w:cs="Tahoma"/>
        </w:rPr>
        <w:t xml:space="preserve">Employee </w:t>
      </w:r>
      <w:r w:rsidR="00FE2F89" w:rsidRPr="001B75DB">
        <w:rPr>
          <w:rFonts w:cs="Tahoma"/>
        </w:rPr>
        <w:t>Training</w:t>
      </w:r>
      <w:r>
        <w:rPr>
          <w:rFonts w:cs="Tahoma"/>
        </w:rPr>
        <w:t xml:space="preserve"> and Workforce Development</w:t>
      </w:r>
    </w:p>
    <w:p w14:paraId="3D249A52" w14:textId="7AA93A6B" w:rsidR="00FE2F89" w:rsidRPr="001B75DB" w:rsidRDefault="00FE2F89" w:rsidP="00992DFC">
      <w:pPr>
        <w:pStyle w:val="ListParagraph"/>
        <w:numPr>
          <w:ilvl w:val="0"/>
          <w:numId w:val="17"/>
        </w:numPr>
        <w:ind w:hanging="180"/>
        <w:jc w:val="both"/>
        <w:rPr>
          <w:rFonts w:cs="Tahoma"/>
        </w:rPr>
      </w:pPr>
      <w:r w:rsidRPr="001B75DB">
        <w:rPr>
          <w:rFonts w:cs="Tahoma"/>
        </w:rPr>
        <w:t>Payroll</w:t>
      </w:r>
      <w:r w:rsidR="00096586">
        <w:rPr>
          <w:rFonts w:cs="Tahoma"/>
        </w:rPr>
        <w:t xml:space="preserve"> Administration</w:t>
      </w:r>
    </w:p>
    <w:p w14:paraId="404100F3" w14:textId="6F4A4083" w:rsidR="00FE2F89" w:rsidRDefault="00FE2F89" w:rsidP="00992DFC">
      <w:pPr>
        <w:pStyle w:val="ListParagraph"/>
        <w:numPr>
          <w:ilvl w:val="0"/>
          <w:numId w:val="17"/>
        </w:numPr>
        <w:ind w:hanging="180"/>
        <w:jc w:val="both"/>
        <w:rPr>
          <w:rFonts w:cs="Tahoma"/>
        </w:rPr>
      </w:pPr>
      <w:r w:rsidRPr="001B75DB">
        <w:rPr>
          <w:rFonts w:cs="Tahoma"/>
        </w:rPr>
        <w:t>Timekeeping</w:t>
      </w:r>
      <w:r w:rsidR="00096586">
        <w:rPr>
          <w:rFonts w:cs="Tahoma"/>
        </w:rPr>
        <w:t xml:space="preserve"> Administration</w:t>
      </w:r>
    </w:p>
    <w:p w14:paraId="3F7B05E0" w14:textId="172EBEC8" w:rsidR="00096586" w:rsidRPr="00096586" w:rsidRDefault="0092541C" w:rsidP="0092541C">
      <w:pPr>
        <w:ind w:left="1080"/>
        <w:jc w:val="both"/>
        <w:rPr>
          <w:rFonts w:cs="Tahoma"/>
        </w:rPr>
      </w:pPr>
      <w:r>
        <w:rPr>
          <w:rFonts w:cs="Tahoma"/>
        </w:rPr>
        <w:t>The Human Resources Department supports employees and leadership across multiple service lines and operational locations and plays a critical role in workforce compliance, employment engagement, organizational development, and operational effectiveness.</w:t>
      </w:r>
    </w:p>
    <w:p w14:paraId="18CE36DB" w14:textId="77777777" w:rsidR="00FE2F89" w:rsidRDefault="00FE2F89" w:rsidP="00AC1F89">
      <w:pPr>
        <w:rPr>
          <w:rFonts w:ascii="CG Times" w:hAnsi="CG Times"/>
        </w:rPr>
      </w:pPr>
    </w:p>
    <w:p w14:paraId="192A83AD" w14:textId="77777777" w:rsidR="00747EA2" w:rsidRPr="00FE2F89" w:rsidRDefault="00747EA2" w:rsidP="00AC1F89">
      <w:pPr>
        <w:rPr>
          <w:rFonts w:ascii="CG Times" w:hAnsi="CG Times"/>
        </w:rPr>
      </w:pPr>
    </w:p>
    <w:p w14:paraId="3A1B3B76" w14:textId="77777777" w:rsidR="00FE2F89" w:rsidRPr="00AA5A16" w:rsidRDefault="00FE2F89" w:rsidP="00992DFC">
      <w:pPr>
        <w:pStyle w:val="Heading5"/>
        <w:numPr>
          <w:ilvl w:val="0"/>
          <w:numId w:val="16"/>
        </w:numPr>
      </w:pPr>
      <w:r>
        <w:lastRenderedPageBreak/>
        <w:t xml:space="preserve">Current Systems </w:t>
      </w:r>
    </w:p>
    <w:p w14:paraId="41C4F7C8" w14:textId="77777777" w:rsidR="00FE2F89" w:rsidRPr="001B75DB" w:rsidRDefault="00FE2F89" w:rsidP="0088025E">
      <w:pPr>
        <w:ind w:left="1080"/>
        <w:jc w:val="both"/>
        <w:rPr>
          <w:rFonts w:cs="Tahoma"/>
        </w:rPr>
      </w:pPr>
      <w:r w:rsidRPr="001B75DB">
        <w:rPr>
          <w:rFonts w:cs="Tahoma"/>
        </w:rPr>
        <w:t>Horizon currently utilizes:</w:t>
      </w:r>
    </w:p>
    <w:p w14:paraId="3C628C4C" w14:textId="323F3A50" w:rsidR="00FE2F89" w:rsidRPr="001B75DB" w:rsidRDefault="009A00FB" w:rsidP="00992DFC">
      <w:pPr>
        <w:pStyle w:val="ListParagraph"/>
        <w:numPr>
          <w:ilvl w:val="0"/>
          <w:numId w:val="17"/>
        </w:numPr>
        <w:ind w:hanging="180"/>
        <w:jc w:val="both"/>
        <w:rPr>
          <w:rFonts w:cs="Tahoma"/>
        </w:rPr>
      </w:pPr>
      <w:r w:rsidRPr="001B75DB">
        <w:rPr>
          <w:rFonts w:cs="Tahoma"/>
        </w:rPr>
        <w:t>ADP</w:t>
      </w:r>
      <w:r w:rsidR="001F1C73" w:rsidRPr="001B75DB">
        <w:rPr>
          <w:rFonts w:cs="Tahoma"/>
        </w:rPr>
        <w:t xml:space="preserve"> (HRIS)</w:t>
      </w:r>
    </w:p>
    <w:p w14:paraId="2BAD14E1" w14:textId="2EC7EFEE" w:rsidR="00FE2F89" w:rsidRPr="001B75DB" w:rsidRDefault="00FE2F89" w:rsidP="00992DFC">
      <w:pPr>
        <w:pStyle w:val="ListParagraph"/>
        <w:numPr>
          <w:ilvl w:val="0"/>
          <w:numId w:val="17"/>
        </w:numPr>
        <w:ind w:hanging="180"/>
        <w:jc w:val="both"/>
        <w:rPr>
          <w:rFonts w:cs="Tahoma"/>
        </w:rPr>
      </w:pPr>
      <w:r w:rsidRPr="001B75DB">
        <w:rPr>
          <w:rFonts w:cs="Tahoma"/>
        </w:rPr>
        <w:t>Halogen</w:t>
      </w:r>
      <w:r w:rsidR="000258CA" w:rsidRPr="001B75DB">
        <w:rPr>
          <w:rFonts w:cs="Tahoma"/>
        </w:rPr>
        <w:t xml:space="preserve"> </w:t>
      </w:r>
      <w:r w:rsidR="001F1C73" w:rsidRPr="001B75DB">
        <w:rPr>
          <w:rFonts w:cs="Tahoma"/>
        </w:rPr>
        <w:t>(Performance Management System)</w:t>
      </w:r>
      <w:r w:rsidR="00437F29" w:rsidRPr="001B75DB">
        <w:rPr>
          <w:rFonts w:cs="Tahoma"/>
        </w:rPr>
        <w:t xml:space="preserve"> </w:t>
      </w:r>
    </w:p>
    <w:p w14:paraId="618D33D6" w14:textId="0503E4A2" w:rsidR="00FE2F89" w:rsidRPr="001B75DB" w:rsidRDefault="00371F64" w:rsidP="00992DFC">
      <w:pPr>
        <w:pStyle w:val="ListParagraph"/>
        <w:numPr>
          <w:ilvl w:val="0"/>
          <w:numId w:val="17"/>
        </w:numPr>
        <w:ind w:hanging="180"/>
        <w:jc w:val="both"/>
        <w:rPr>
          <w:rFonts w:cs="Tahoma"/>
        </w:rPr>
      </w:pPr>
      <w:r w:rsidRPr="001B75DB">
        <w:rPr>
          <w:rFonts w:cs="Tahoma"/>
        </w:rPr>
        <w:t>Saba</w:t>
      </w:r>
      <w:r w:rsidR="001F1C73" w:rsidRPr="001B75DB">
        <w:rPr>
          <w:rFonts w:cs="Tahoma"/>
        </w:rPr>
        <w:t xml:space="preserve"> (Learning Management System)</w:t>
      </w:r>
    </w:p>
    <w:p w14:paraId="02FD0FEE" w14:textId="77777777" w:rsidR="005618BA" w:rsidRDefault="005618BA" w:rsidP="0059199A">
      <w:pPr>
        <w:rPr>
          <w:rFonts w:ascii="CG Times" w:hAnsi="CG Times"/>
          <w:bCs/>
        </w:rPr>
      </w:pPr>
    </w:p>
    <w:p w14:paraId="4158C805" w14:textId="2B261DB6" w:rsidR="00697887" w:rsidRDefault="005214FB">
      <w:pPr>
        <w:pStyle w:val="Heading4"/>
      </w:pPr>
      <w:r>
        <w:t>Submission Guidelines</w:t>
      </w:r>
    </w:p>
    <w:p w14:paraId="3045FFCC" w14:textId="79C15AE1" w:rsidR="00706D4D" w:rsidRPr="003D354E" w:rsidRDefault="00232C45" w:rsidP="00706D4D">
      <w:pPr>
        <w:ind w:left="720"/>
        <w:jc w:val="both"/>
        <w:rPr>
          <w:rFonts w:cs="Tahoma"/>
        </w:rPr>
      </w:pPr>
      <w:r w:rsidRPr="003D354E">
        <w:rPr>
          <w:rFonts w:cs="Tahoma"/>
          <w:spacing w:val="-3"/>
        </w:rPr>
        <w:t>Vendors must submit</w:t>
      </w:r>
      <w:r w:rsidR="007B5502" w:rsidRPr="003D354E">
        <w:rPr>
          <w:rFonts w:cs="Tahoma"/>
          <w:spacing w:val="-3"/>
        </w:rPr>
        <w:t xml:space="preserve"> complete</w:t>
      </w:r>
      <w:r w:rsidRPr="003D354E">
        <w:rPr>
          <w:rFonts w:cs="Tahoma"/>
          <w:spacing w:val="-3"/>
        </w:rPr>
        <w:t xml:space="preserve"> proposals </w:t>
      </w:r>
      <w:r w:rsidR="007B5502" w:rsidRPr="003D354E">
        <w:rPr>
          <w:rFonts w:cs="Tahoma"/>
          <w:spacing w:val="-3"/>
        </w:rPr>
        <w:t xml:space="preserve">no later than </w:t>
      </w:r>
      <w:r w:rsidR="00EC2A1C" w:rsidRPr="003D354E">
        <w:rPr>
          <w:rFonts w:cs="Tahoma"/>
          <w:spacing w:val="-3"/>
        </w:rPr>
        <w:t>Tuesday, June 30</w:t>
      </w:r>
      <w:r w:rsidRPr="003D354E">
        <w:rPr>
          <w:rFonts w:cs="Tahoma"/>
          <w:bCs/>
          <w:iCs/>
        </w:rPr>
        <w:t xml:space="preserve">, </w:t>
      </w:r>
      <w:r w:rsidR="00706D4D" w:rsidRPr="003D354E">
        <w:rPr>
          <w:rFonts w:cs="Tahoma"/>
          <w:bCs/>
          <w:iCs/>
        </w:rPr>
        <w:t>2026,</w:t>
      </w:r>
      <w:r w:rsidR="00706D4D" w:rsidRPr="003D354E">
        <w:rPr>
          <w:rFonts w:cs="Tahoma"/>
          <w:spacing w:val="-3"/>
        </w:rPr>
        <w:t xml:space="preserve"> This section outlines the format in which the vendors are required to respond to this invitation.  All vendors will be required to provide the information as specified.   </w:t>
      </w:r>
      <w:r w:rsidR="00706D4D" w:rsidRPr="003D354E">
        <w:rPr>
          <w:rFonts w:cs="Tahoma"/>
        </w:rPr>
        <w:t xml:space="preserve">General information which is not specifically requested should be attached separately and clearly labeled </w:t>
      </w:r>
      <w:r w:rsidR="00706D4D" w:rsidRPr="003D354E">
        <w:rPr>
          <w:rFonts w:cs="Tahoma"/>
          <w:b/>
        </w:rPr>
        <w:t xml:space="preserve">“Supporting Material.”  </w:t>
      </w:r>
    </w:p>
    <w:p w14:paraId="0872F540" w14:textId="77777777" w:rsidR="00706D4D" w:rsidRPr="003D354E" w:rsidRDefault="00706D4D" w:rsidP="00706D4D">
      <w:pPr>
        <w:ind w:left="720"/>
        <w:jc w:val="both"/>
        <w:rPr>
          <w:rFonts w:cs="Tahoma"/>
          <w:spacing w:val="-3"/>
        </w:rPr>
      </w:pPr>
    </w:p>
    <w:p w14:paraId="3D375E4F" w14:textId="7C7D674A" w:rsidR="00706D4D" w:rsidRDefault="00706D4D" w:rsidP="00706D4D">
      <w:pPr>
        <w:ind w:left="720"/>
        <w:contextualSpacing/>
        <w:jc w:val="both"/>
        <w:rPr>
          <w:rFonts w:cs="Tahoma"/>
          <w:iCs/>
        </w:rPr>
      </w:pPr>
      <w:r w:rsidRPr="003D354E">
        <w:rPr>
          <w:rFonts w:cs="Tahoma"/>
          <w:iCs/>
        </w:rPr>
        <w:t>All proposals and required documents shall be submitted as one original and five (5) copies of the proposal.</w:t>
      </w:r>
      <w:r w:rsidR="00D34F42">
        <w:rPr>
          <w:rFonts w:cs="Tahoma"/>
          <w:iCs/>
        </w:rPr>
        <w:t xml:space="preserve">  Proposals are to be submitted to:</w:t>
      </w:r>
    </w:p>
    <w:p w14:paraId="335970B4" w14:textId="77777777" w:rsidR="00D34F42" w:rsidRDefault="00D34F42" w:rsidP="00706D4D">
      <w:pPr>
        <w:ind w:left="720"/>
        <w:contextualSpacing/>
        <w:jc w:val="both"/>
        <w:rPr>
          <w:rFonts w:cs="Tahoma"/>
          <w:iCs/>
        </w:rPr>
      </w:pPr>
    </w:p>
    <w:p w14:paraId="4797E4D5" w14:textId="450CD7A5" w:rsidR="00D34F42" w:rsidRDefault="00D34F42" w:rsidP="00706D4D">
      <w:pPr>
        <w:ind w:left="720"/>
        <w:contextualSpacing/>
        <w:jc w:val="both"/>
        <w:rPr>
          <w:rFonts w:cs="Tahoma"/>
          <w:iCs/>
        </w:rPr>
      </w:pPr>
      <w:r>
        <w:rPr>
          <w:rFonts w:cs="Tahoma"/>
          <w:iCs/>
        </w:rPr>
        <w:t>Horizon Behavioral Health</w:t>
      </w:r>
    </w:p>
    <w:p w14:paraId="25594D01" w14:textId="51404FAC" w:rsidR="00D34F42" w:rsidRDefault="00D34F42" w:rsidP="00706D4D">
      <w:pPr>
        <w:ind w:left="720"/>
        <w:contextualSpacing/>
        <w:jc w:val="both"/>
        <w:rPr>
          <w:rFonts w:cs="Tahoma"/>
          <w:iCs/>
        </w:rPr>
      </w:pPr>
      <w:r>
        <w:rPr>
          <w:rFonts w:cs="Tahoma"/>
          <w:iCs/>
        </w:rPr>
        <w:t>2241 Langhorne Rd</w:t>
      </w:r>
    </w:p>
    <w:p w14:paraId="6CDA4FFE" w14:textId="0BF3D5EF" w:rsidR="00D34F42" w:rsidRDefault="00D34F42" w:rsidP="00706D4D">
      <w:pPr>
        <w:ind w:left="720"/>
        <w:contextualSpacing/>
        <w:jc w:val="both"/>
        <w:rPr>
          <w:rFonts w:cs="Tahoma"/>
          <w:iCs/>
        </w:rPr>
      </w:pPr>
      <w:r>
        <w:rPr>
          <w:rFonts w:cs="Tahoma"/>
          <w:iCs/>
        </w:rPr>
        <w:t>Lynchburg VA 24501</w:t>
      </w:r>
    </w:p>
    <w:p w14:paraId="03DACBEE" w14:textId="6D0AFA60" w:rsidR="00D34F42" w:rsidRDefault="00D34F42" w:rsidP="00706D4D">
      <w:pPr>
        <w:ind w:left="720"/>
        <w:contextualSpacing/>
        <w:jc w:val="both"/>
        <w:rPr>
          <w:rFonts w:cs="Tahoma"/>
          <w:iCs/>
        </w:rPr>
      </w:pPr>
      <w:r>
        <w:rPr>
          <w:rFonts w:cs="Tahoma"/>
          <w:iCs/>
        </w:rPr>
        <w:t>ATTN: Procurement office, RFP #16628</w:t>
      </w:r>
    </w:p>
    <w:p w14:paraId="64781FA0" w14:textId="77777777" w:rsidR="00D34F42" w:rsidRDefault="00D34F42" w:rsidP="00706D4D">
      <w:pPr>
        <w:ind w:left="720"/>
        <w:contextualSpacing/>
        <w:jc w:val="both"/>
        <w:rPr>
          <w:rFonts w:cs="Tahoma"/>
          <w:iCs/>
        </w:rPr>
      </w:pPr>
    </w:p>
    <w:p w14:paraId="2365245B" w14:textId="5D1A0AA2" w:rsidR="00D34F42" w:rsidRPr="003D354E" w:rsidRDefault="00D34F42" w:rsidP="00706D4D">
      <w:pPr>
        <w:ind w:left="720"/>
        <w:contextualSpacing/>
        <w:jc w:val="both"/>
        <w:rPr>
          <w:rFonts w:cs="Tahoma"/>
          <w:iCs/>
        </w:rPr>
      </w:pPr>
      <w:r>
        <w:rPr>
          <w:rFonts w:cs="Tahoma"/>
          <w:iCs/>
        </w:rPr>
        <w:t xml:space="preserve">Questions are to be directed to </w:t>
      </w:r>
      <w:hyperlink r:id="rId8" w:history="1">
        <w:r w:rsidRPr="00BE531D">
          <w:rPr>
            <w:rStyle w:val="Hyperlink"/>
            <w:rFonts w:cs="Tahoma"/>
            <w:iCs/>
          </w:rPr>
          <w:t>purchasing@horizonbh.org</w:t>
        </w:r>
      </w:hyperlink>
      <w:r>
        <w:rPr>
          <w:rFonts w:cs="Tahoma"/>
          <w:iCs/>
        </w:rPr>
        <w:t xml:space="preserve"> and are to have RFP #16628 in the subject line.</w:t>
      </w:r>
    </w:p>
    <w:p w14:paraId="1029D02C" w14:textId="77777777" w:rsidR="00706D4D" w:rsidRPr="003D354E" w:rsidRDefault="00706D4D" w:rsidP="00706D4D">
      <w:pPr>
        <w:ind w:left="720"/>
        <w:jc w:val="both"/>
        <w:rPr>
          <w:rFonts w:cs="Tahoma"/>
          <w:spacing w:val="-3"/>
        </w:rPr>
      </w:pPr>
    </w:p>
    <w:p w14:paraId="2F23E8CC" w14:textId="5762B4BB" w:rsidR="00706D4D" w:rsidRPr="003D354E" w:rsidRDefault="00706D4D" w:rsidP="00706D4D">
      <w:pPr>
        <w:tabs>
          <w:tab w:val="left" w:pos="-720"/>
        </w:tabs>
        <w:suppressAutoHyphens/>
        <w:ind w:left="720"/>
        <w:jc w:val="both"/>
        <w:rPr>
          <w:rFonts w:cs="Tahoma"/>
          <w:b/>
          <w:bCs/>
          <w:spacing w:val="-3"/>
        </w:rPr>
      </w:pPr>
      <w:r w:rsidRPr="003D354E">
        <w:rPr>
          <w:rFonts w:cs="Tahoma"/>
          <w:spacing w:val="-3"/>
        </w:rPr>
        <w:t>Proposals should</w:t>
      </w:r>
      <w:r w:rsidR="003D354E" w:rsidRPr="003D354E">
        <w:rPr>
          <w:rFonts w:cs="Tahoma"/>
          <w:spacing w:val="-3"/>
        </w:rPr>
        <w:t xml:space="preserve"> </w:t>
      </w:r>
      <w:r w:rsidRPr="003D354E">
        <w:rPr>
          <w:rFonts w:cs="Tahoma"/>
          <w:spacing w:val="-3"/>
        </w:rPr>
        <w:t xml:space="preserve">not be extensive but should convey enough information for </w:t>
      </w:r>
      <w:r w:rsidR="003D354E" w:rsidRPr="003D354E">
        <w:rPr>
          <w:rFonts w:cs="Tahoma"/>
          <w:spacing w:val="-3"/>
        </w:rPr>
        <w:t>Horizon</w:t>
      </w:r>
      <w:r w:rsidRPr="003D354E">
        <w:rPr>
          <w:rFonts w:cs="Tahoma"/>
          <w:spacing w:val="-3"/>
        </w:rPr>
        <w:t xml:space="preserve"> to evaluate the ability of your organization to provide the requested services. </w:t>
      </w:r>
      <w:r w:rsidRPr="003D354E">
        <w:rPr>
          <w:rFonts w:cs="Tahoma"/>
          <w:b/>
          <w:bCs/>
          <w:spacing w:val="-3"/>
        </w:rPr>
        <w:t>Proposals must contain the following, in this order:</w:t>
      </w:r>
    </w:p>
    <w:p w14:paraId="0FA6B886" w14:textId="77777777" w:rsidR="00706D4D" w:rsidRPr="003D354E" w:rsidRDefault="00706D4D" w:rsidP="00706D4D">
      <w:pPr>
        <w:tabs>
          <w:tab w:val="left" w:pos="-720"/>
          <w:tab w:val="left" w:pos="720"/>
        </w:tabs>
        <w:suppressAutoHyphens/>
        <w:ind w:left="1260" w:hanging="1260"/>
        <w:jc w:val="both"/>
        <w:rPr>
          <w:rFonts w:cs="Tahoma"/>
          <w:spacing w:val="-3"/>
        </w:rPr>
      </w:pPr>
      <w:r w:rsidRPr="003D354E">
        <w:rPr>
          <w:rFonts w:cs="Tahoma"/>
          <w:spacing w:val="-3"/>
        </w:rPr>
        <w:tab/>
      </w:r>
    </w:p>
    <w:p w14:paraId="0A019B10" w14:textId="77777777" w:rsidR="00706D4D" w:rsidRPr="003D354E" w:rsidRDefault="00706D4D" w:rsidP="00706D4D">
      <w:pPr>
        <w:keepNext/>
        <w:tabs>
          <w:tab w:val="left" w:pos="1080"/>
        </w:tabs>
        <w:ind w:left="720"/>
        <w:outlineLvl w:val="4"/>
        <w:rPr>
          <w:rFonts w:cs="Tahoma"/>
          <w:b/>
          <w:spacing w:val="-3"/>
        </w:rPr>
      </w:pPr>
      <w:r w:rsidRPr="003D354E">
        <w:rPr>
          <w:rFonts w:cs="Tahoma"/>
          <w:b/>
        </w:rPr>
        <w:t>A.</w:t>
      </w:r>
      <w:r w:rsidRPr="003D354E">
        <w:rPr>
          <w:rFonts w:cs="Tahoma"/>
          <w:b/>
        </w:rPr>
        <w:tab/>
        <w:t>Company</w:t>
      </w:r>
    </w:p>
    <w:p w14:paraId="7AA678FE" w14:textId="77777777" w:rsidR="00706D4D" w:rsidRPr="003D354E" w:rsidRDefault="00706D4D" w:rsidP="00706D4D">
      <w:pPr>
        <w:numPr>
          <w:ilvl w:val="5"/>
          <w:numId w:val="13"/>
        </w:numPr>
        <w:tabs>
          <w:tab w:val="left" w:pos="-720"/>
          <w:tab w:val="left" w:pos="1260"/>
          <w:tab w:val="left" w:pos="1440"/>
        </w:tabs>
        <w:suppressAutoHyphens/>
        <w:ind w:left="1440" w:hanging="180"/>
        <w:contextualSpacing/>
        <w:jc w:val="both"/>
        <w:rPr>
          <w:rFonts w:cs="Tahoma"/>
          <w:spacing w:val="-3"/>
        </w:rPr>
      </w:pPr>
      <w:r w:rsidRPr="003D354E">
        <w:rPr>
          <w:rFonts w:cs="Tahoma"/>
          <w:spacing w:val="-3"/>
        </w:rPr>
        <w:t>Name and address</w:t>
      </w:r>
    </w:p>
    <w:p w14:paraId="5F7CB3B7" w14:textId="77777777" w:rsidR="00706D4D" w:rsidRPr="003D354E" w:rsidRDefault="00706D4D" w:rsidP="00706D4D">
      <w:pPr>
        <w:numPr>
          <w:ilvl w:val="5"/>
          <w:numId w:val="13"/>
        </w:numPr>
        <w:tabs>
          <w:tab w:val="left" w:pos="-720"/>
          <w:tab w:val="left" w:pos="1260"/>
          <w:tab w:val="left" w:pos="1440"/>
        </w:tabs>
        <w:suppressAutoHyphens/>
        <w:ind w:left="1440" w:right="540" w:hanging="180"/>
        <w:contextualSpacing/>
        <w:jc w:val="both"/>
        <w:rPr>
          <w:rFonts w:cs="Tahoma"/>
          <w:spacing w:val="-3"/>
        </w:rPr>
      </w:pPr>
      <w:r w:rsidRPr="003D354E">
        <w:rPr>
          <w:rFonts w:cs="Tahoma"/>
          <w:spacing w:val="-3"/>
        </w:rPr>
        <w:t>The name of the contact person that Horizon should contact for questions and clarifications concerning your company’s proposal.  Include phone number, fax number and e-mail address.</w:t>
      </w:r>
    </w:p>
    <w:p w14:paraId="4E074EAB" w14:textId="77777777" w:rsidR="00706D4D" w:rsidRPr="003D354E" w:rsidRDefault="00706D4D" w:rsidP="00706D4D">
      <w:pPr>
        <w:numPr>
          <w:ilvl w:val="5"/>
          <w:numId w:val="13"/>
        </w:numPr>
        <w:tabs>
          <w:tab w:val="left" w:pos="-720"/>
          <w:tab w:val="left" w:pos="1260"/>
          <w:tab w:val="left" w:pos="1440"/>
        </w:tabs>
        <w:suppressAutoHyphens/>
        <w:ind w:left="1440" w:right="540" w:hanging="180"/>
        <w:contextualSpacing/>
        <w:jc w:val="both"/>
        <w:rPr>
          <w:rFonts w:cs="Tahoma"/>
          <w:spacing w:val="-3"/>
        </w:rPr>
      </w:pPr>
      <w:r w:rsidRPr="003D354E">
        <w:rPr>
          <w:rFonts w:cs="Tahoma"/>
          <w:spacing w:val="-3"/>
        </w:rPr>
        <w:t>Brief history of the company to include total number of years in the business of furnishing products and services as requested in this RFP.</w:t>
      </w:r>
    </w:p>
    <w:p w14:paraId="0961D223" w14:textId="77777777" w:rsidR="00706D4D" w:rsidRPr="003D354E" w:rsidRDefault="00706D4D" w:rsidP="00706D4D">
      <w:pPr>
        <w:numPr>
          <w:ilvl w:val="5"/>
          <w:numId w:val="13"/>
        </w:numPr>
        <w:tabs>
          <w:tab w:val="left" w:pos="-720"/>
          <w:tab w:val="left" w:pos="1260"/>
          <w:tab w:val="left" w:pos="1440"/>
        </w:tabs>
        <w:suppressAutoHyphens/>
        <w:ind w:left="1440" w:right="540" w:hanging="180"/>
        <w:contextualSpacing/>
        <w:jc w:val="both"/>
        <w:rPr>
          <w:rFonts w:cs="Tahoma"/>
          <w:spacing w:val="-3"/>
        </w:rPr>
      </w:pPr>
      <w:r w:rsidRPr="003D354E">
        <w:rPr>
          <w:rFonts w:cs="Tahoma"/>
          <w:spacing w:val="-3"/>
        </w:rPr>
        <w:t>Organizational structure of the company including subsidiaries, partnerships or parent firm.  Include the total number of full-time employees.</w:t>
      </w:r>
    </w:p>
    <w:p w14:paraId="08C73E4B" w14:textId="77777777" w:rsidR="00706D4D" w:rsidRPr="003D354E" w:rsidRDefault="00706D4D" w:rsidP="00706D4D">
      <w:pPr>
        <w:numPr>
          <w:ilvl w:val="2"/>
          <w:numId w:val="13"/>
        </w:numPr>
        <w:tabs>
          <w:tab w:val="left" w:pos="-720"/>
          <w:tab w:val="left" w:pos="720"/>
          <w:tab w:val="left" w:pos="1440"/>
        </w:tabs>
        <w:suppressAutoHyphens/>
        <w:ind w:left="1440" w:right="540" w:hanging="180"/>
        <w:contextualSpacing/>
        <w:jc w:val="both"/>
        <w:rPr>
          <w:rFonts w:cs="Tahoma"/>
          <w:spacing w:val="-3"/>
        </w:rPr>
      </w:pPr>
      <w:r w:rsidRPr="003D354E">
        <w:rPr>
          <w:rFonts w:cs="Tahoma"/>
          <w:spacing w:val="-3"/>
        </w:rPr>
        <w:t>Listing of office locations.  Specifically note the location of the office and the hours of operation that would be responsible for providing technical support to Horizon.</w:t>
      </w:r>
    </w:p>
    <w:p w14:paraId="5EAD71DA" w14:textId="2940A1E9" w:rsidR="00706D4D" w:rsidRPr="003D354E" w:rsidRDefault="00706D4D" w:rsidP="00706D4D">
      <w:pPr>
        <w:numPr>
          <w:ilvl w:val="2"/>
          <w:numId w:val="13"/>
        </w:numPr>
        <w:tabs>
          <w:tab w:val="left" w:pos="-720"/>
          <w:tab w:val="left" w:pos="720"/>
          <w:tab w:val="left" w:pos="1440"/>
        </w:tabs>
        <w:suppressAutoHyphens/>
        <w:ind w:left="1440" w:right="540" w:hanging="180"/>
        <w:contextualSpacing/>
        <w:jc w:val="both"/>
        <w:rPr>
          <w:rFonts w:cs="Tahoma"/>
          <w:spacing w:val="-3"/>
        </w:rPr>
      </w:pPr>
      <w:r w:rsidRPr="003D354E">
        <w:rPr>
          <w:rFonts w:cs="Tahoma"/>
          <w:spacing w:val="-3"/>
        </w:rPr>
        <w:t xml:space="preserve">A </w:t>
      </w:r>
      <w:r w:rsidR="00F9568E" w:rsidRPr="003D354E">
        <w:rPr>
          <w:rFonts w:cs="Tahoma"/>
          <w:spacing w:val="-3"/>
        </w:rPr>
        <w:t>list</w:t>
      </w:r>
      <w:r w:rsidRPr="003D354E">
        <w:rPr>
          <w:rFonts w:cs="Tahoma"/>
          <w:spacing w:val="-3"/>
        </w:rPr>
        <w:t xml:space="preserve"> of personnel employed by vendor who would potentially be assigned to perform the proposed contract, including such employee’s certifications, qualifications and experience.</w:t>
      </w:r>
    </w:p>
    <w:p w14:paraId="3EF59149" w14:textId="77777777" w:rsidR="00706D4D" w:rsidRPr="003D354E" w:rsidRDefault="00706D4D" w:rsidP="00706D4D">
      <w:pPr>
        <w:numPr>
          <w:ilvl w:val="2"/>
          <w:numId w:val="13"/>
        </w:numPr>
        <w:tabs>
          <w:tab w:val="left" w:pos="-720"/>
          <w:tab w:val="left" w:pos="720"/>
          <w:tab w:val="left" w:pos="1440"/>
        </w:tabs>
        <w:suppressAutoHyphens/>
        <w:ind w:left="1440" w:right="540" w:hanging="180"/>
        <w:contextualSpacing/>
        <w:jc w:val="both"/>
        <w:rPr>
          <w:rFonts w:cs="Tahoma"/>
          <w:spacing w:val="-3"/>
        </w:rPr>
      </w:pPr>
      <w:r w:rsidRPr="003D354E">
        <w:rPr>
          <w:rFonts w:cs="Tahoma"/>
          <w:spacing w:val="-3"/>
        </w:rPr>
        <w:t>An explanation of the vendor’s approach to problem resolution and how the vendor will deal with problems that may arise in the operational use of its software.</w:t>
      </w:r>
    </w:p>
    <w:p w14:paraId="6DD3763B" w14:textId="77777777" w:rsidR="00706D4D" w:rsidRPr="003D354E" w:rsidRDefault="00706D4D" w:rsidP="00706D4D">
      <w:pPr>
        <w:tabs>
          <w:tab w:val="left" w:pos="-720"/>
          <w:tab w:val="left" w:pos="1260"/>
          <w:tab w:val="left" w:pos="1800"/>
        </w:tabs>
        <w:suppressAutoHyphens/>
        <w:ind w:left="1800" w:right="360"/>
        <w:contextualSpacing/>
        <w:jc w:val="both"/>
        <w:rPr>
          <w:rFonts w:cs="Tahoma"/>
          <w:spacing w:val="-3"/>
        </w:rPr>
      </w:pPr>
      <w:r w:rsidRPr="003D354E">
        <w:rPr>
          <w:rFonts w:cs="Tahoma"/>
          <w:spacing w:val="-3"/>
        </w:rPr>
        <w:tab/>
      </w:r>
    </w:p>
    <w:p w14:paraId="646BB808" w14:textId="77777777" w:rsidR="00706D4D" w:rsidRPr="003D354E" w:rsidRDefault="00706D4D" w:rsidP="00706D4D">
      <w:pPr>
        <w:keepNext/>
        <w:tabs>
          <w:tab w:val="left" w:pos="1080"/>
        </w:tabs>
        <w:ind w:left="720"/>
        <w:outlineLvl w:val="4"/>
        <w:rPr>
          <w:rFonts w:cs="Tahoma"/>
          <w:b/>
          <w:spacing w:val="-3"/>
        </w:rPr>
      </w:pPr>
      <w:r w:rsidRPr="003D354E">
        <w:rPr>
          <w:rFonts w:cs="Tahoma"/>
          <w:b/>
        </w:rPr>
        <w:t>B.</w:t>
      </w:r>
      <w:r w:rsidRPr="003D354E">
        <w:rPr>
          <w:rFonts w:cs="Tahoma"/>
          <w:b/>
        </w:rPr>
        <w:tab/>
        <w:t>References and Clients</w:t>
      </w:r>
    </w:p>
    <w:p w14:paraId="137FFBD4" w14:textId="4872AEA8" w:rsidR="00706D4D" w:rsidRPr="003D354E" w:rsidRDefault="00706D4D" w:rsidP="00706D4D">
      <w:pPr>
        <w:numPr>
          <w:ilvl w:val="5"/>
          <w:numId w:val="19"/>
        </w:numPr>
        <w:tabs>
          <w:tab w:val="clear" w:pos="4680"/>
          <w:tab w:val="left" w:pos="-720"/>
          <w:tab w:val="left" w:pos="1260"/>
          <w:tab w:val="left" w:pos="1440"/>
        </w:tabs>
        <w:suppressAutoHyphens/>
        <w:ind w:left="1440"/>
        <w:contextualSpacing/>
        <w:jc w:val="both"/>
        <w:rPr>
          <w:rFonts w:cs="Tahoma"/>
          <w:spacing w:val="-3"/>
        </w:rPr>
      </w:pPr>
      <w:r w:rsidRPr="003D354E">
        <w:rPr>
          <w:rFonts w:cs="Tahoma"/>
          <w:spacing w:val="-3"/>
        </w:rPr>
        <w:t xml:space="preserve">A representative </w:t>
      </w:r>
      <w:r w:rsidR="00F9568E" w:rsidRPr="003D354E">
        <w:rPr>
          <w:rFonts w:cs="Tahoma"/>
          <w:spacing w:val="-3"/>
        </w:rPr>
        <w:t>listing</w:t>
      </w:r>
      <w:r w:rsidRPr="003D354E">
        <w:rPr>
          <w:rFonts w:cs="Tahoma"/>
          <w:spacing w:val="-3"/>
        </w:rPr>
        <w:t xml:space="preserve"> references that Horizon may contact.  Please include:</w:t>
      </w:r>
    </w:p>
    <w:p w14:paraId="2FEC9D3A" w14:textId="77777777" w:rsidR="00706D4D" w:rsidRPr="003D354E" w:rsidRDefault="00706D4D" w:rsidP="00706D4D">
      <w:pPr>
        <w:numPr>
          <w:ilvl w:val="6"/>
          <w:numId w:val="19"/>
        </w:numPr>
        <w:tabs>
          <w:tab w:val="clear" w:pos="5400"/>
          <w:tab w:val="left" w:pos="-720"/>
          <w:tab w:val="left" w:pos="1260"/>
          <w:tab w:val="left" w:pos="1440"/>
        </w:tabs>
        <w:suppressAutoHyphens/>
        <w:ind w:left="1800" w:right="540" w:hanging="180"/>
        <w:contextualSpacing/>
        <w:jc w:val="both"/>
        <w:rPr>
          <w:rFonts w:cs="Tahoma"/>
          <w:spacing w:val="-3"/>
        </w:rPr>
      </w:pPr>
      <w:r w:rsidRPr="003D354E">
        <w:rPr>
          <w:rFonts w:cs="Tahoma"/>
          <w:spacing w:val="-3"/>
        </w:rPr>
        <w:t xml:space="preserve">References where vendor has performed and completed engagements similar to this RFP  </w:t>
      </w:r>
    </w:p>
    <w:p w14:paraId="2358902A" w14:textId="77777777" w:rsidR="00706D4D" w:rsidRPr="003D354E" w:rsidRDefault="00706D4D" w:rsidP="00706D4D">
      <w:pPr>
        <w:numPr>
          <w:ilvl w:val="6"/>
          <w:numId w:val="19"/>
        </w:numPr>
        <w:tabs>
          <w:tab w:val="clear" w:pos="5400"/>
          <w:tab w:val="left" w:pos="-720"/>
          <w:tab w:val="left" w:pos="1260"/>
          <w:tab w:val="left" w:pos="1440"/>
        </w:tabs>
        <w:suppressAutoHyphens/>
        <w:ind w:left="1800" w:hanging="180"/>
        <w:contextualSpacing/>
        <w:jc w:val="both"/>
        <w:rPr>
          <w:rFonts w:cs="Tahoma"/>
          <w:spacing w:val="-3"/>
        </w:rPr>
      </w:pPr>
      <w:r w:rsidRPr="003D354E">
        <w:rPr>
          <w:rFonts w:cs="Tahoma"/>
          <w:spacing w:val="-3"/>
        </w:rPr>
        <w:t xml:space="preserve">For reference locations whose software applications most closely match Horizon’s requirements, please outline the business activities carried out at these sites and their use of your package.  </w:t>
      </w:r>
    </w:p>
    <w:p w14:paraId="179F69C9" w14:textId="77777777" w:rsidR="00706D4D" w:rsidRPr="003D354E" w:rsidRDefault="00706D4D" w:rsidP="00706D4D">
      <w:pPr>
        <w:numPr>
          <w:ilvl w:val="6"/>
          <w:numId w:val="19"/>
        </w:numPr>
        <w:tabs>
          <w:tab w:val="clear" w:pos="5400"/>
          <w:tab w:val="left" w:pos="-720"/>
          <w:tab w:val="left" w:pos="1260"/>
          <w:tab w:val="left" w:pos="1440"/>
        </w:tabs>
        <w:suppressAutoHyphens/>
        <w:ind w:left="1800" w:hanging="180"/>
        <w:contextualSpacing/>
        <w:jc w:val="both"/>
        <w:rPr>
          <w:rFonts w:cs="Tahoma"/>
          <w:spacing w:val="-3"/>
        </w:rPr>
      </w:pPr>
      <w:r w:rsidRPr="003D354E">
        <w:rPr>
          <w:rFonts w:cs="Tahoma"/>
          <w:spacing w:val="-3"/>
        </w:rPr>
        <w:t xml:space="preserve">Vendor should include at least three references and preferably five.  </w:t>
      </w:r>
    </w:p>
    <w:p w14:paraId="59AA0548" w14:textId="77777777" w:rsidR="00706D4D" w:rsidRPr="003D354E" w:rsidRDefault="00706D4D" w:rsidP="00706D4D">
      <w:pPr>
        <w:numPr>
          <w:ilvl w:val="6"/>
          <w:numId w:val="19"/>
        </w:numPr>
        <w:tabs>
          <w:tab w:val="clear" w:pos="5400"/>
          <w:tab w:val="left" w:pos="-720"/>
          <w:tab w:val="left" w:pos="1260"/>
          <w:tab w:val="left" w:pos="1440"/>
        </w:tabs>
        <w:suppressAutoHyphens/>
        <w:ind w:left="1800" w:hanging="180"/>
        <w:contextualSpacing/>
        <w:jc w:val="both"/>
        <w:rPr>
          <w:rFonts w:cs="Tahoma"/>
          <w:spacing w:val="-3"/>
        </w:rPr>
      </w:pPr>
      <w:r w:rsidRPr="003D354E">
        <w:rPr>
          <w:rFonts w:cs="Tahoma"/>
          <w:spacing w:val="-3"/>
        </w:rPr>
        <w:t xml:space="preserve">Include the length of the relationship with each client used as a reference.  </w:t>
      </w:r>
    </w:p>
    <w:p w14:paraId="6A997D03" w14:textId="77777777" w:rsidR="00706D4D" w:rsidRPr="003D354E" w:rsidRDefault="00706D4D" w:rsidP="00706D4D">
      <w:pPr>
        <w:numPr>
          <w:ilvl w:val="6"/>
          <w:numId w:val="19"/>
        </w:numPr>
        <w:tabs>
          <w:tab w:val="clear" w:pos="5400"/>
          <w:tab w:val="left" w:pos="-720"/>
          <w:tab w:val="left" w:pos="1260"/>
          <w:tab w:val="left" w:pos="1440"/>
        </w:tabs>
        <w:suppressAutoHyphens/>
        <w:ind w:left="1800" w:hanging="180"/>
        <w:contextualSpacing/>
        <w:jc w:val="both"/>
        <w:rPr>
          <w:rFonts w:cs="Tahoma"/>
          <w:spacing w:val="-3"/>
        </w:rPr>
      </w:pPr>
      <w:r w:rsidRPr="003D354E">
        <w:rPr>
          <w:rFonts w:cs="Tahoma"/>
          <w:spacing w:val="-3"/>
        </w:rPr>
        <w:t>Please include contact information for each reference.</w:t>
      </w:r>
    </w:p>
    <w:p w14:paraId="1D5DBE79" w14:textId="77777777" w:rsidR="00706D4D" w:rsidRPr="003D354E" w:rsidRDefault="00706D4D" w:rsidP="00706D4D">
      <w:pPr>
        <w:tabs>
          <w:tab w:val="left" w:pos="-720"/>
          <w:tab w:val="left" w:pos="1260"/>
          <w:tab w:val="left" w:pos="1440"/>
        </w:tabs>
        <w:suppressAutoHyphens/>
        <w:ind w:left="1800"/>
        <w:contextualSpacing/>
        <w:jc w:val="both"/>
        <w:rPr>
          <w:rFonts w:cs="Tahoma"/>
          <w:spacing w:val="-3"/>
        </w:rPr>
      </w:pPr>
    </w:p>
    <w:p w14:paraId="3060EE64" w14:textId="77777777" w:rsidR="00706D4D" w:rsidRPr="003D354E" w:rsidRDefault="00706D4D" w:rsidP="00706D4D">
      <w:pPr>
        <w:numPr>
          <w:ilvl w:val="5"/>
          <w:numId w:val="19"/>
        </w:numPr>
        <w:tabs>
          <w:tab w:val="clear" w:pos="4680"/>
          <w:tab w:val="left" w:pos="-720"/>
          <w:tab w:val="left" w:pos="1260"/>
          <w:tab w:val="left" w:pos="1440"/>
        </w:tabs>
        <w:suppressAutoHyphens/>
        <w:ind w:left="1440"/>
        <w:contextualSpacing/>
        <w:jc w:val="both"/>
        <w:rPr>
          <w:rFonts w:cs="Tahoma"/>
          <w:spacing w:val="-3"/>
        </w:rPr>
      </w:pPr>
      <w:r w:rsidRPr="003D354E">
        <w:rPr>
          <w:rFonts w:cs="Tahoma"/>
          <w:spacing w:val="-3"/>
        </w:rPr>
        <w:t>List all clients who are local governments of similar size or larger.</w:t>
      </w:r>
    </w:p>
    <w:p w14:paraId="11A64248" w14:textId="77777777" w:rsidR="00706D4D" w:rsidRPr="003D354E" w:rsidRDefault="00706D4D" w:rsidP="00706D4D">
      <w:pPr>
        <w:tabs>
          <w:tab w:val="left" w:pos="-720"/>
          <w:tab w:val="left" w:pos="720"/>
          <w:tab w:val="left" w:pos="1260"/>
        </w:tabs>
        <w:suppressAutoHyphens/>
        <w:ind w:left="1080"/>
        <w:jc w:val="both"/>
        <w:rPr>
          <w:rFonts w:cs="Tahoma"/>
          <w:spacing w:val="-3"/>
        </w:rPr>
      </w:pPr>
    </w:p>
    <w:p w14:paraId="3249705D" w14:textId="77777777" w:rsidR="00706D4D" w:rsidRPr="003D354E" w:rsidRDefault="00706D4D" w:rsidP="00706D4D">
      <w:pPr>
        <w:keepNext/>
        <w:tabs>
          <w:tab w:val="left" w:pos="1080"/>
        </w:tabs>
        <w:ind w:left="720"/>
        <w:outlineLvl w:val="4"/>
        <w:rPr>
          <w:rFonts w:cs="Tahoma"/>
          <w:b/>
          <w:spacing w:val="-3"/>
        </w:rPr>
      </w:pPr>
      <w:r w:rsidRPr="003D354E">
        <w:rPr>
          <w:rFonts w:cs="Tahoma"/>
          <w:b/>
        </w:rPr>
        <w:t>C.</w:t>
      </w:r>
      <w:r w:rsidRPr="003D354E">
        <w:rPr>
          <w:rFonts w:cs="Tahoma"/>
          <w:b/>
        </w:rPr>
        <w:tab/>
        <w:t>Other Information</w:t>
      </w:r>
    </w:p>
    <w:p w14:paraId="46688011" w14:textId="79635FB3" w:rsidR="00706D4D" w:rsidRPr="003D354E" w:rsidRDefault="00706D4D" w:rsidP="00706D4D">
      <w:pPr>
        <w:tabs>
          <w:tab w:val="left" w:pos="-720"/>
          <w:tab w:val="left" w:pos="720"/>
          <w:tab w:val="left" w:pos="1260"/>
        </w:tabs>
        <w:suppressAutoHyphens/>
        <w:ind w:left="1080"/>
        <w:jc w:val="both"/>
        <w:rPr>
          <w:rFonts w:cs="Tahoma"/>
          <w:spacing w:val="-3"/>
        </w:rPr>
      </w:pPr>
      <w:r w:rsidRPr="003D354E">
        <w:rPr>
          <w:rFonts w:cs="Tahoma"/>
          <w:spacing w:val="-3"/>
        </w:rPr>
        <w:t xml:space="preserve">Please also provide us with any other </w:t>
      </w:r>
      <w:r w:rsidR="00F9568E" w:rsidRPr="003D354E">
        <w:rPr>
          <w:rFonts w:cs="Tahoma"/>
          <w:spacing w:val="-3"/>
        </w:rPr>
        <w:t>information which</w:t>
      </w:r>
      <w:r w:rsidRPr="003D354E">
        <w:rPr>
          <w:rFonts w:cs="Tahoma"/>
          <w:spacing w:val="-3"/>
        </w:rPr>
        <w:t xml:space="preserve"> you see as relevant, specifically any known weaknesses that the product has in terms of functionality or implementation/training requirements.</w:t>
      </w:r>
    </w:p>
    <w:p w14:paraId="0341B559" w14:textId="3205F5AD" w:rsidR="006A108C" w:rsidRPr="003D354E" w:rsidRDefault="006A108C" w:rsidP="00706D4D">
      <w:pPr>
        <w:tabs>
          <w:tab w:val="left" w:pos="-720"/>
          <w:tab w:val="left" w:pos="720"/>
          <w:tab w:val="left" w:pos="1260"/>
        </w:tabs>
        <w:suppressAutoHyphens/>
        <w:ind w:left="1080"/>
        <w:jc w:val="both"/>
        <w:rPr>
          <w:rFonts w:cs="Tahoma"/>
          <w:spacing w:val="-3"/>
        </w:rPr>
      </w:pPr>
    </w:p>
    <w:p w14:paraId="1DAA4706" w14:textId="77777777" w:rsidR="00232C45" w:rsidRPr="003D354E" w:rsidRDefault="00232C45" w:rsidP="00BC14A0">
      <w:pPr>
        <w:tabs>
          <w:tab w:val="left" w:pos="-720"/>
          <w:tab w:val="left" w:pos="720"/>
          <w:tab w:val="left" w:pos="1260"/>
        </w:tabs>
        <w:suppressAutoHyphens/>
        <w:ind w:left="1080"/>
        <w:jc w:val="both"/>
        <w:rPr>
          <w:rFonts w:cs="Tahoma"/>
          <w:spacing w:val="-3"/>
        </w:rPr>
      </w:pPr>
    </w:p>
    <w:p w14:paraId="4FCF4986" w14:textId="77777777" w:rsidR="00BC14A0" w:rsidRPr="00B93259" w:rsidRDefault="00BC14A0" w:rsidP="00BC14A0">
      <w:pPr>
        <w:pStyle w:val="Heading5"/>
        <w:numPr>
          <w:ilvl w:val="0"/>
          <w:numId w:val="0"/>
        </w:numPr>
        <w:tabs>
          <w:tab w:val="left" w:pos="1080"/>
        </w:tabs>
        <w:ind w:left="720"/>
        <w:rPr>
          <w:rFonts w:ascii="CG Times" w:hAnsi="CG Times"/>
          <w:spacing w:val="-3"/>
        </w:rPr>
      </w:pPr>
      <w:r>
        <w:t>D.</w:t>
      </w:r>
      <w:r>
        <w:tab/>
      </w:r>
      <w:r w:rsidRPr="00B93259">
        <w:t>Maintenance and Support</w:t>
      </w:r>
    </w:p>
    <w:p w14:paraId="5E446DE6" w14:textId="53D362EC" w:rsidR="00BC14A0" w:rsidRPr="006A108C" w:rsidRDefault="00BC14A0" w:rsidP="00BC14A0">
      <w:pPr>
        <w:pStyle w:val="ListParagraph"/>
        <w:tabs>
          <w:tab w:val="left" w:pos="-720"/>
          <w:tab w:val="left" w:pos="720"/>
          <w:tab w:val="left" w:pos="1260"/>
        </w:tabs>
        <w:suppressAutoHyphens/>
        <w:ind w:left="1080"/>
        <w:jc w:val="both"/>
        <w:rPr>
          <w:rFonts w:cs="Tahoma"/>
          <w:spacing w:val="-3"/>
        </w:rPr>
      </w:pPr>
      <w:r w:rsidRPr="006A108C">
        <w:rPr>
          <w:rFonts w:cs="Tahoma"/>
          <w:spacing w:val="-3"/>
        </w:rPr>
        <w:t xml:space="preserve">Vendors are required to provide </w:t>
      </w:r>
      <w:r w:rsidR="00805198">
        <w:rPr>
          <w:rFonts w:cs="Tahoma"/>
          <w:spacing w:val="-3"/>
        </w:rPr>
        <w:t xml:space="preserve">detailed information regarding the implementation, maintenance, support, and ongoing management of the proposed solution, including the following: </w:t>
      </w:r>
    </w:p>
    <w:p w14:paraId="0238F0B1" w14:textId="77777777" w:rsidR="00BC14A0" w:rsidRPr="006A108C" w:rsidRDefault="00BC14A0" w:rsidP="00BC14A0">
      <w:pPr>
        <w:pStyle w:val="ListParagraph"/>
        <w:tabs>
          <w:tab w:val="left" w:pos="-720"/>
          <w:tab w:val="left" w:pos="720"/>
          <w:tab w:val="left" w:pos="1260"/>
        </w:tabs>
        <w:suppressAutoHyphens/>
        <w:ind w:left="1080"/>
        <w:jc w:val="both"/>
        <w:rPr>
          <w:rFonts w:cs="Tahoma"/>
          <w:spacing w:val="-3"/>
        </w:rPr>
      </w:pPr>
    </w:p>
    <w:p w14:paraId="454EB9B7" w14:textId="185E8DB0" w:rsidR="00B93259" w:rsidRPr="006A108C" w:rsidRDefault="00966E4F" w:rsidP="00BC14A0">
      <w:pPr>
        <w:pStyle w:val="ListParagraph"/>
        <w:numPr>
          <w:ilvl w:val="0"/>
          <w:numId w:val="24"/>
        </w:numPr>
        <w:tabs>
          <w:tab w:val="left" w:pos="-720"/>
          <w:tab w:val="left" w:pos="720"/>
          <w:tab w:val="left" w:pos="1260"/>
        </w:tabs>
        <w:suppressAutoHyphens/>
        <w:ind w:left="1440" w:hanging="180"/>
        <w:jc w:val="both"/>
        <w:rPr>
          <w:rFonts w:cs="Tahoma"/>
          <w:spacing w:val="-3"/>
        </w:rPr>
      </w:pPr>
      <w:r>
        <w:rPr>
          <w:rFonts w:cs="Tahoma"/>
          <w:spacing w:val="-3"/>
        </w:rPr>
        <w:t>Description of i</w:t>
      </w:r>
      <w:r w:rsidR="00B93259" w:rsidRPr="006A108C">
        <w:rPr>
          <w:rFonts w:cs="Tahoma"/>
          <w:spacing w:val="-3"/>
        </w:rPr>
        <w:t xml:space="preserve">mplementation and </w:t>
      </w:r>
      <w:r>
        <w:rPr>
          <w:rFonts w:cs="Tahoma"/>
          <w:spacing w:val="-3"/>
        </w:rPr>
        <w:t xml:space="preserve">system </w:t>
      </w:r>
      <w:r w:rsidR="00B93259" w:rsidRPr="006A108C">
        <w:rPr>
          <w:rFonts w:cs="Tahoma"/>
          <w:spacing w:val="-3"/>
        </w:rPr>
        <w:t>configuration support</w:t>
      </w:r>
      <w:r>
        <w:rPr>
          <w:rFonts w:cs="Tahoma"/>
          <w:spacing w:val="-3"/>
        </w:rPr>
        <w:t xml:space="preserve"> services;</w:t>
      </w:r>
    </w:p>
    <w:p w14:paraId="6D51A64C" w14:textId="61048D80" w:rsidR="00B95442" w:rsidRPr="006A108C" w:rsidRDefault="00A5768A" w:rsidP="00BC14A0">
      <w:pPr>
        <w:pStyle w:val="ListParagraph"/>
        <w:numPr>
          <w:ilvl w:val="0"/>
          <w:numId w:val="24"/>
        </w:numPr>
        <w:tabs>
          <w:tab w:val="left" w:pos="-720"/>
          <w:tab w:val="left" w:pos="720"/>
          <w:tab w:val="left" w:pos="1260"/>
        </w:tabs>
        <w:suppressAutoHyphens/>
        <w:ind w:left="1440" w:hanging="180"/>
        <w:jc w:val="both"/>
        <w:rPr>
          <w:rFonts w:cs="Tahoma"/>
          <w:spacing w:val="-3"/>
        </w:rPr>
      </w:pPr>
      <w:r w:rsidRPr="006A108C">
        <w:rPr>
          <w:rFonts w:cs="Tahoma"/>
          <w:spacing w:val="-3"/>
        </w:rPr>
        <w:t>P</w:t>
      </w:r>
      <w:r w:rsidR="00966E4F">
        <w:rPr>
          <w:rFonts w:cs="Tahoma"/>
          <w:spacing w:val="-3"/>
        </w:rPr>
        <w:t>roposed p</w:t>
      </w:r>
      <w:r w:rsidRPr="006A108C">
        <w:rPr>
          <w:rFonts w:cs="Tahoma"/>
          <w:spacing w:val="-3"/>
        </w:rPr>
        <w:t xml:space="preserve">roject plan </w:t>
      </w:r>
      <w:r w:rsidR="00966E4F">
        <w:rPr>
          <w:rFonts w:cs="Tahoma"/>
          <w:spacing w:val="-3"/>
        </w:rPr>
        <w:t>and implementation</w:t>
      </w:r>
      <w:r w:rsidRPr="006A108C">
        <w:rPr>
          <w:rFonts w:cs="Tahoma"/>
          <w:spacing w:val="-3"/>
        </w:rPr>
        <w:t xml:space="preserve"> timelines</w:t>
      </w:r>
      <w:r w:rsidR="00576207">
        <w:rPr>
          <w:rFonts w:cs="Tahoma"/>
          <w:spacing w:val="-3"/>
        </w:rPr>
        <w:t>;</w:t>
      </w:r>
    </w:p>
    <w:p w14:paraId="4A85848A" w14:textId="6045E78E" w:rsidR="00A5768A" w:rsidRPr="006A108C" w:rsidRDefault="00A5768A" w:rsidP="00BC14A0">
      <w:pPr>
        <w:pStyle w:val="ListParagraph"/>
        <w:numPr>
          <w:ilvl w:val="0"/>
          <w:numId w:val="24"/>
        </w:numPr>
        <w:tabs>
          <w:tab w:val="left" w:pos="-720"/>
          <w:tab w:val="left" w:pos="720"/>
          <w:tab w:val="left" w:pos="1260"/>
        </w:tabs>
        <w:suppressAutoHyphens/>
        <w:ind w:left="1440" w:hanging="180"/>
        <w:jc w:val="both"/>
        <w:rPr>
          <w:rFonts w:cs="Tahoma"/>
          <w:spacing w:val="-3"/>
        </w:rPr>
      </w:pPr>
      <w:r w:rsidRPr="006A108C">
        <w:rPr>
          <w:rFonts w:cs="Tahoma"/>
          <w:spacing w:val="-3"/>
        </w:rPr>
        <w:t xml:space="preserve">Training </w:t>
      </w:r>
      <w:r w:rsidR="00576207">
        <w:rPr>
          <w:rFonts w:cs="Tahoma"/>
          <w:spacing w:val="-3"/>
        </w:rPr>
        <w:t>approach and materials for system administrators, supervisors, and end-users;</w:t>
      </w:r>
    </w:p>
    <w:p w14:paraId="5D766B80" w14:textId="4BC5416C" w:rsidR="00BC14A0" w:rsidRPr="006A108C" w:rsidRDefault="00435500" w:rsidP="00BC14A0">
      <w:pPr>
        <w:pStyle w:val="ListParagraph"/>
        <w:numPr>
          <w:ilvl w:val="0"/>
          <w:numId w:val="24"/>
        </w:numPr>
        <w:tabs>
          <w:tab w:val="left" w:pos="-720"/>
          <w:tab w:val="left" w:pos="720"/>
          <w:tab w:val="left" w:pos="1260"/>
        </w:tabs>
        <w:suppressAutoHyphens/>
        <w:ind w:left="1440" w:hanging="180"/>
        <w:jc w:val="both"/>
        <w:rPr>
          <w:rFonts w:cs="Tahoma"/>
          <w:spacing w:val="-3"/>
        </w:rPr>
      </w:pPr>
      <w:r>
        <w:rPr>
          <w:rFonts w:cs="Tahoma"/>
          <w:spacing w:val="-3"/>
        </w:rPr>
        <w:t>Description of s</w:t>
      </w:r>
      <w:r w:rsidR="00BC14A0" w:rsidRPr="006A108C">
        <w:rPr>
          <w:rFonts w:cs="Tahoma"/>
          <w:spacing w:val="-3"/>
        </w:rPr>
        <w:t xml:space="preserve">oftware maintenance </w:t>
      </w:r>
      <w:r>
        <w:rPr>
          <w:rFonts w:cs="Tahoma"/>
          <w:spacing w:val="-3"/>
        </w:rPr>
        <w:t>services and associated costs, including</w:t>
      </w:r>
      <w:r w:rsidR="00C14654">
        <w:rPr>
          <w:rFonts w:cs="Tahoma"/>
          <w:spacing w:val="-3"/>
        </w:rPr>
        <w:t xml:space="preserve"> system updates, new software releases/feature updates, bug fixes and patches; security updates and v</w:t>
      </w:r>
      <w:r w:rsidR="000072FF">
        <w:rPr>
          <w:rFonts w:cs="Tahoma"/>
          <w:spacing w:val="-3"/>
        </w:rPr>
        <w:t>ulnerability management</w:t>
      </w:r>
      <w:r w:rsidR="00C82BED">
        <w:rPr>
          <w:rFonts w:cs="Tahoma"/>
          <w:spacing w:val="-3"/>
        </w:rPr>
        <w:t>;</w:t>
      </w:r>
      <w:r w:rsidR="000072FF">
        <w:rPr>
          <w:rFonts w:cs="Tahoma"/>
          <w:spacing w:val="-3"/>
        </w:rPr>
        <w:t xml:space="preserve"> </w:t>
      </w:r>
    </w:p>
    <w:p w14:paraId="2306E5FF" w14:textId="61957B29" w:rsidR="00BC14A0" w:rsidRPr="006A108C" w:rsidRDefault="000072FF" w:rsidP="00BC14A0">
      <w:pPr>
        <w:pStyle w:val="ListParagraph"/>
        <w:numPr>
          <w:ilvl w:val="0"/>
          <w:numId w:val="24"/>
        </w:numPr>
        <w:tabs>
          <w:tab w:val="left" w:pos="-720"/>
          <w:tab w:val="left" w:pos="720"/>
          <w:tab w:val="left" w:pos="1260"/>
        </w:tabs>
        <w:suppressAutoHyphens/>
        <w:ind w:left="1440" w:hanging="180"/>
        <w:jc w:val="both"/>
        <w:rPr>
          <w:rFonts w:cs="Tahoma"/>
          <w:spacing w:val="-3"/>
        </w:rPr>
      </w:pPr>
      <w:r>
        <w:rPr>
          <w:rFonts w:cs="Tahoma"/>
          <w:spacing w:val="-3"/>
        </w:rPr>
        <w:t>Description of s</w:t>
      </w:r>
      <w:r w:rsidR="00BC14A0" w:rsidRPr="006A108C">
        <w:rPr>
          <w:rFonts w:cs="Tahoma"/>
          <w:spacing w:val="-3"/>
        </w:rPr>
        <w:t xml:space="preserve">oftware support </w:t>
      </w:r>
      <w:r>
        <w:rPr>
          <w:rFonts w:cs="Tahoma"/>
          <w:spacing w:val="-3"/>
        </w:rPr>
        <w:t>services</w:t>
      </w:r>
      <w:r w:rsidR="000053B7">
        <w:rPr>
          <w:rFonts w:cs="Tahoma"/>
          <w:spacing w:val="-3"/>
        </w:rPr>
        <w:t xml:space="preserve">, including </w:t>
      </w:r>
      <w:r w:rsidR="00BC14A0" w:rsidRPr="006A108C">
        <w:rPr>
          <w:rFonts w:cs="Tahoma"/>
          <w:spacing w:val="-3"/>
        </w:rPr>
        <w:t>Help Desk</w:t>
      </w:r>
      <w:r w:rsidR="000053B7">
        <w:rPr>
          <w:rFonts w:cs="Tahoma"/>
          <w:spacing w:val="-3"/>
        </w:rPr>
        <w:t xml:space="preserve"> availability, </w:t>
      </w:r>
      <w:r w:rsidR="00A60F63" w:rsidRPr="006A108C">
        <w:rPr>
          <w:rFonts w:cs="Tahoma"/>
          <w:spacing w:val="-3"/>
        </w:rPr>
        <w:t>ticketing</w:t>
      </w:r>
      <w:r w:rsidR="000053B7">
        <w:rPr>
          <w:rFonts w:cs="Tahoma"/>
          <w:spacing w:val="-3"/>
        </w:rPr>
        <w:t xml:space="preserve"> or case management processes</w:t>
      </w:r>
      <w:r w:rsidR="00521E7B">
        <w:rPr>
          <w:rFonts w:cs="Tahoma"/>
          <w:spacing w:val="-3"/>
        </w:rPr>
        <w:t>, methods of submitting support requests, and escalation procedures</w:t>
      </w:r>
      <w:r w:rsidR="00C82BED">
        <w:rPr>
          <w:rFonts w:cs="Tahoma"/>
          <w:spacing w:val="-3"/>
        </w:rPr>
        <w:t>;</w:t>
      </w:r>
      <w:r w:rsidR="00521E7B">
        <w:rPr>
          <w:rFonts w:cs="Tahoma"/>
          <w:spacing w:val="-3"/>
        </w:rPr>
        <w:t xml:space="preserve"> </w:t>
      </w:r>
      <w:r w:rsidR="00A60F63" w:rsidRPr="006A108C">
        <w:rPr>
          <w:rFonts w:cs="Tahoma"/>
          <w:spacing w:val="-3"/>
        </w:rPr>
        <w:t xml:space="preserve"> </w:t>
      </w:r>
    </w:p>
    <w:p w14:paraId="5AB21F9B" w14:textId="02B90DEC" w:rsidR="00BC14A0" w:rsidRPr="006A108C" w:rsidRDefault="00521E7B" w:rsidP="00BC14A0">
      <w:pPr>
        <w:pStyle w:val="ListParagraph"/>
        <w:numPr>
          <w:ilvl w:val="0"/>
          <w:numId w:val="24"/>
        </w:numPr>
        <w:tabs>
          <w:tab w:val="left" w:pos="-720"/>
          <w:tab w:val="left" w:pos="720"/>
          <w:tab w:val="left" w:pos="1260"/>
        </w:tabs>
        <w:suppressAutoHyphens/>
        <w:ind w:left="1440" w:hanging="180"/>
        <w:jc w:val="both"/>
        <w:rPr>
          <w:rFonts w:cs="Tahoma"/>
          <w:spacing w:val="-3"/>
        </w:rPr>
      </w:pPr>
      <w:r>
        <w:rPr>
          <w:rFonts w:cs="Tahoma"/>
          <w:spacing w:val="-3"/>
        </w:rPr>
        <w:t>Expected r</w:t>
      </w:r>
      <w:r w:rsidR="00BC14A0" w:rsidRPr="006A108C">
        <w:rPr>
          <w:rFonts w:cs="Tahoma"/>
          <w:spacing w:val="-3"/>
        </w:rPr>
        <w:t xml:space="preserve">esponse </w:t>
      </w:r>
      <w:r>
        <w:rPr>
          <w:rFonts w:cs="Tahoma"/>
          <w:spacing w:val="-3"/>
        </w:rPr>
        <w:t xml:space="preserve">and resolution times for </w:t>
      </w:r>
      <w:r w:rsidR="00BC14A0" w:rsidRPr="006A108C">
        <w:rPr>
          <w:rFonts w:cs="Tahoma"/>
          <w:spacing w:val="-3"/>
        </w:rPr>
        <w:t xml:space="preserve">support inquiries </w:t>
      </w:r>
      <w:r>
        <w:rPr>
          <w:rFonts w:cs="Tahoma"/>
          <w:spacing w:val="-3"/>
        </w:rPr>
        <w:t>and service issues</w:t>
      </w:r>
      <w:r w:rsidR="00C82BED">
        <w:rPr>
          <w:rFonts w:cs="Tahoma"/>
          <w:spacing w:val="-3"/>
        </w:rPr>
        <w:t>;</w:t>
      </w:r>
    </w:p>
    <w:p w14:paraId="7E737172" w14:textId="37EFBC4D" w:rsidR="00BC14A0" w:rsidRPr="006A108C" w:rsidRDefault="00BC14A0" w:rsidP="00BC14A0">
      <w:pPr>
        <w:pStyle w:val="ListParagraph"/>
        <w:numPr>
          <w:ilvl w:val="0"/>
          <w:numId w:val="24"/>
        </w:numPr>
        <w:tabs>
          <w:tab w:val="left" w:pos="-720"/>
          <w:tab w:val="left" w:pos="720"/>
          <w:tab w:val="left" w:pos="1260"/>
        </w:tabs>
        <w:suppressAutoHyphens/>
        <w:ind w:left="1440" w:hanging="180"/>
        <w:jc w:val="both"/>
        <w:rPr>
          <w:rFonts w:cs="Tahoma"/>
          <w:spacing w:val="-3"/>
        </w:rPr>
      </w:pPr>
      <w:r w:rsidRPr="006A108C">
        <w:rPr>
          <w:rFonts w:cs="Tahoma"/>
          <w:spacing w:val="-3"/>
        </w:rPr>
        <w:t>Standard</w:t>
      </w:r>
      <w:r w:rsidR="00C82BED">
        <w:rPr>
          <w:rFonts w:cs="Tahoma"/>
          <w:spacing w:val="-3"/>
        </w:rPr>
        <w:t xml:space="preserve"> business</w:t>
      </w:r>
      <w:r w:rsidRPr="006A108C">
        <w:rPr>
          <w:rFonts w:cs="Tahoma"/>
          <w:spacing w:val="-3"/>
        </w:rPr>
        <w:t xml:space="preserve"> hours</w:t>
      </w:r>
      <w:r w:rsidR="008E7188" w:rsidRPr="006A108C">
        <w:rPr>
          <w:rFonts w:cs="Tahoma"/>
          <w:spacing w:val="-3"/>
        </w:rPr>
        <w:t xml:space="preserve"> (EST)</w:t>
      </w:r>
      <w:r w:rsidRPr="006A108C">
        <w:rPr>
          <w:rFonts w:cs="Tahoma"/>
          <w:spacing w:val="-3"/>
        </w:rPr>
        <w:t xml:space="preserve"> during which support will be provided and out of hours support options and costs</w:t>
      </w:r>
      <w:r w:rsidR="00C82BED">
        <w:rPr>
          <w:rFonts w:cs="Tahoma"/>
          <w:spacing w:val="-3"/>
        </w:rPr>
        <w:t>;</w:t>
      </w:r>
    </w:p>
    <w:p w14:paraId="2DD41116" w14:textId="09E56E7A" w:rsidR="00BC14A0" w:rsidRPr="006A108C" w:rsidRDefault="00BC14A0" w:rsidP="00BC14A0">
      <w:pPr>
        <w:pStyle w:val="ListParagraph"/>
        <w:numPr>
          <w:ilvl w:val="0"/>
          <w:numId w:val="24"/>
        </w:numPr>
        <w:tabs>
          <w:tab w:val="left" w:pos="-720"/>
          <w:tab w:val="left" w:pos="720"/>
          <w:tab w:val="left" w:pos="1260"/>
        </w:tabs>
        <w:suppressAutoHyphens/>
        <w:ind w:left="1440" w:hanging="180"/>
        <w:jc w:val="both"/>
        <w:rPr>
          <w:rFonts w:cs="Tahoma"/>
          <w:spacing w:val="-3"/>
        </w:rPr>
      </w:pPr>
      <w:r w:rsidRPr="006A108C">
        <w:rPr>
          <w:rFonts w:cs="Tahoma"/>
          <w:spacing w:val="-3"/>
        </w:rPr>
        <w:t xml:space="preserve">Number </w:t>
      </w:r>
      <w:r w:rsidR="007A2FFC">
        <w:rPr>
          <w:rFonts w:cs="Tahoma"/>
          <w:spacing w:val="-3"/>
        </w:rPr>
        <w:t>and structure o</w:t>
      </w:r>
      <w:r w:rsidRPr="006A108C">
        <w:rPr>
          <w:rFonts w:cs="Tahoma"/>
          <w:spacing w:val="-3"/>
        </w:rPr>
        <w:t>f staff in the software support team</w:t>
      </w:r>
      <w:r w:rsidR="007A2FFC">
        <w:rPr>
          <w:rFonts w:cs="Tahoma"/>
          <w:spacing w:val="-3"/>
        </w:rPr>
        <w:t>;</w:t>
      </w:r>
    </w:p>
    <w:p w14:paraId="67E69538" w14:textId="62432023" w:rsidR="00B95442" w:rsidRPr="006A108C" w:rsidRDefault="007A2FFC" w:rsidP="00B95442">
      <w:pPr>
        <w:pStyle w:val="ListParagraph"/>
        <w:numPr>
          <w:ilvl w:val="0"/>
          <w:numId w:val="24"/>
        </w:numPr>
        <w:tabs>
          <w:tab w:val="left" w:pos="-720"/>
          <w:tab w:val="left" w:pos="720"/>
          <w:tab w:val="left" w:pos="1260"/>
        </w:tabs>
        <w:suppressAutoHyphens/>
        <w:ind w:left="1440" w:hanging="180"/>
        <w:jc w:val="both"/>
        <w:rPr>
          <w:rFonts w:cs="Tahoma"/>
          <w:spacing w:val="-3"/>
        </w:rPr>
      </w:pPr>
      <w:r>
        <w:rPr>
          <w:rFonts w:cs="Tahoma"/>
          <w:spacing w:val="-3"/>
        </w:rPr>
        <w:t>Availability of a d</w:t>
      </w:r>
      <w:r w:rsidR="00E00EB7" w:rsidRPr="006A108C">
        <w:rPr>
          <w:rFonts w:cs="Tahoma"/>
          <w:spacing w:val="-3"/>
        </w:rPr>
        <w:t>edicated implementation manager</w:t>
      </w:r>
      <w:r w:rsidR="00B47A4F">
        <w:rPr>
          <w:rFonts w:cs="Tahoma"/>
          <w:spacing w:val="-3"/>
        </w:rPr>
        <w:t xml:space="preserve"> or primary project contact throughout implementation and go-live activities;</w:t>
      </w:r>
    </w:p>
    <w:p w14:paraId="3BA03768" w14:textId="607E94AF" w:rsidR="00BC14A0" w:rsidRPr="006A108C" w:rsidRDefault="00B47A4F" w:rsidP="00BC14A0">
      <w:pPr>
        <w:pStyle w:val="ListParagraph"/>
        <w:numPr>
          <w:ilvl w:val="0"/>
          <w:numId w:val="24"/>
        </w:numPr>
        <w:tabs>
          <w:tab w:val="left" w:pos="-720"/>
          <w:tab w:val="left" w:pos="720"/>
          <w:tab w:val="left" w:pos="1260"/>
        </w:tabs>
        <w:suppressAutoHyphens/>
        <w:ind w:left="1440" w:hanging="180"/>
        <w:jc w:val="both"/>
        <w:rPr>
          <w:rFonts w:cs="Tahoma"/>
          <w:spacing w:val="-3"/>
        </w:rPr>
      </w:pPr>
      <w:r>
        <w:rPr>
          <w:rFonts w:cs="Tahoma"/>
          <w:spacing w:val="-3"/>
        </w:rPr>
        <w:t>Description of vendor’s software u</w:t>
      </w:r>
      <w:r w:rsidR="008E7188" w:rsidRPr="006A108C">
        <w:rPr>
          <w:rFonts w:cs="Tahoma"/>
          <w:spacing w:val="-3"/>
        </w:rPr>
        <w:t>pgrade schedule and communication process</w:t>
      </w:r>
      <w:r>
        <w:rPr>
          <w:rFonts w:cs="Tahoma"/>
          <w:spacing w:val="-3"/>
        </w:rPr>
        <w:t xml:space="preserve"> for planned maintenance, system updates, and service interruptions;</w:t>
      </w:r>
    </w:p>
    <w:p w14:paraId="7CB2303A" w14:textId="47AF1A8A" w:rsidR="00B95442" w:rsidRDefault="00B47A4F" w:rsidP="00B944B4">
      <w:pPr>
        <w:pStyle w:val="ListParagraph"/>
        <w:numPr>
          <w:ilvl w:val="0"/>
          <w:numId w:val="24"/>
        </w:numPr>
        <w:tabs>
          <w:tab w:val="left" w:pos="-720"/>
          <w:tab w:val="left" w:pos="720"/>
          <w:tab w:val="left" w:pos="1260"/>
        </w:tabs>
        <w:suppressAutoHyphens/>
        <w:ind w:left="1440" w:hanging="180"/>
        <w:jc w:val="both"/>
        <w:rPr>
          <w:rFonts w:cs="Tahoma"/>
          <w:spacing w:val="-3"/>
        </w:rPr>
      </w:pPr>
      <w:r>
        <w:rPr>
          <w:rFonts w:cs="Tahoma"/>
          <w:spacing w:val="-3"/>
        </w:rPr>
        <w:t>Overview of o</w:t>
      </w:r>
      <w:r w:rsidR="00981BFC" w:rsidRPr="006A108C">
        <w:rPr>
          <w:rFonts w:cs="Tahoma"/>
          <w:spacing w:val="-3"/>
        </w:rPr>
        <w:t>ngoing technical support structure</w:t>
      </w:r>
      <w:r>
        <w:rPr>
          <w:rFonts w:cs="Tahoma"/>
          <w:spacing w:val="-3"/>
        </w:rPr>
        <w:t xml:space="preserve"> following implementation, including account management and customer success services; </w:t>
      </w:r>
    </w:p>
    <w:p w14:paraId="26AF45F8" w14:textId="643FA9EE" w:rsidR="009927F4" w:rsidRDefault="009927F4" w:rsidP="00B944B4">
      <w:pPr>
        <w:pStyle w:val="ListParagraph"/>
        <w:numPr>
          <w:ilvl w:val="0"/>
          <w:numId w:val="24"/>
        </w:numPr>
        <w:tabs>
          <w:tab w:val="left" w:pos="-720"/>
          <w:tab w:val="left" w:pos="720"/>
          <w:tab w:val="left" w:pos="1260"/>
        </w:tabs>
        <w:suppressAutoHyphens/>
        <w:ind w:left="1440" w:hanging="180"/>
        <w:jc w:val="both"/>
        <w:rPr>
          <w:rFonts w:cs="Tahoma"/>
          <w:spacing w:val="-3"/>
        </w:rPr>
      </w:pPr>
      <w:r>
        <w:rPr>
          <w:rFonts w:cs="Tahoma"/>
          <w:spacing w:val="-3"/>
        </w:rPr>
        <w:t>Information regarding data backup, disaster recovery, and business</w:t>
      </w:r>
      <w:r w:rsidR="007E58FF">
        <w:rPr>
          <w:rFonts w:cs="Tahoma"/>
          <w:spacing w:val="-3"/>
        </w:rPr>
        <w:t xml:space="preserve"> continuity practices; and</w:t>
      </w:r>
    </w:p>
    <w:p w14:paraId="7F21BD56" w14:textId="321FA673" w:rsidR="007E58FF" w:rsidRDefault="007E58FF" w:rsidP="00B944B4">
      <w:pPr>
        <w:pStyle w:val="ListParagraph"/>
        <w:numPr>
          <w:ilvl w:val="0"/>
          <w:numId w:val="24"/>
        </w:numPr>
        <w:tabs>
          <w:tab w:val="left" w:pos="-720"/>
          <w:tab w:val="left" w:pos="720"/>
          <w:tab w:val="left" w:pos="1260"/>
        </w:tabs>
        <w:suppressAutoHyphens/>
        <w:ind w:left="1440" w:hanging="180"/>
        <w:jc w:val="both"/>
        <w:rPr>
          <w:rFonts w:cs="Tahoma"/>
          <w:spacing w:val="-3"/>
        </w:rPr>
      </w:pPr>
      <w:r>
        <w:rPr>
          <w:rFonts w:cs="Tahoma"/>
          <w:spacing w:val="-3"/>
        </w:rPr>
        <w:t>Description of the vendor’s process for handling system issues, outages, and critical incidents.</w:t>
      </w:r>
    </w:p>
    <w:p w14:paraId="7D894239" w14:textId="28F72B5F" w:rsidR="007E58FF" w:rsidRPr="007E58FF" w:rsidRDefault="007E58FF" w:rsidP="007E58FF">
      <w:pPr>
        <w:tabs>
          <w:tab w:val="left" w:pos="-720"/>
          <w:tab w:val="left" w:pos="720"/>
          <w:tab w:val="left" w:pos="1260"/>
        </w:tabs>
        <w:suppressAutoHyphens/>
        <w:ind w:left="1260"/>
        <w:jc w:val="both"/>
        <w:rPr>
          <w:rFonts w:cs="Tahoma"/>
          <w:spacing w:val="-3"/>
        </w:rPr>
      </w:pPr>
      <w:r>
        <w:rPr>
          <w:rFonts w:cs="Tahoma"/>
          <w:spacing w:val="-3"/>
        </w:rPr>
        <w:t>Vendors should clearly identify any additional costs associated with implementation services, maintenance agreements, upgrades, support tiers, customization requests, or future system enhancements.</w:t>
      </w:r>
    </w:p>
    <w:p w14:paraId="4B79978C" w14:textId="77777777" w:rsidR="00AC1F89" w:rsidRDefault="00AC1F89" w:rsidP="00BC14A0">
      <w:pPr>
        <w:pStyle w:val="Heading5"/>
        <w:numPr>
          <w:ilvl w:val="0"/>
          <w:numId w:val="0"/>
        </w:numPr>
        <w:tabs>
          <w:tab w:val="left" w:pos="1080"/>
        </w:tabs>
        <w:ind w:left="720"/>
      </w:pPr>
    </w:p>
    <w:p w14:paraId="12B7B88B" w14:textId="77777777" w:rsidR="00BC14A0" w:rsidRDefault="00BC14A0" w:rsidP="00BC14A0">
      <w:pPr>
        <w:pStyle w:val="Heading5"/>
        <w:numPr>
          <w:ilvl w:val="0"/>
          <w:numId w:val="0"/>
        </w:numPr>
        <w:tabs>
          <w:tab w:val="left" w:pos="1080"/>
        </w:tabs>
        <w:ind w:left="720"/>
      </w:pPr>
      <w:r>
        <w:t>E.</w:t>
      </w:r>
      <w:r>
        <w:tab/>
        <w:t>Technical Proposal</w:t>
      </w:r>
    </w:p>
    <w:p w14:paraId="4B74B53D" w14:textId="77777777" w:rsidR="00FE5D77" w:rsidRDefault="00FE5D77" w:rsidP="00D63641">
      <w:pPr>
        <w:tabs>
          <w:tab w:val="left" w:pos="-720"/>
          <w:tab w:val="left" w:pos="720"/>
          <w:tab w:val="left" w:pos="1260"/>
        </w:tabs>
        <w:suppressAutoHyphens/>
        <w:ind w:left="1080"/>
        <w:jc w:val="both"/>
        <w:rPr>
          <w:rFonts w:cs="Tahoma"/>
          <w:spacing w:val="-3"/>
        </w:rPr>
      </w:pPr>
      <w:r>
        <w:rPr>
          <w:rFonts w:cs="Tahoma"/>
          <w:spacing w:val="-3"/>
        </w:rPr>
        <w:t xml:space="preserve">Vendors shall provide a comprehensive Technical Proposal that clearly describes the proposed solution and its ability to meet the functional and technical requirements identified in this RFP. </w:t>
      </w:r>
    </w:p>
    <w:p w14:paraId="2AE9DEB0" w14:textId="77777777" w:rsidR="00FE5D77" w:rsidRDefault="00FE5D77" w:rsidP="00D63641">
      <w:pPr>
        <w:tabs>
          <w:tab w:val="left" w:pos="-720"/>
          <w:tab w:val="left" w:pos="720"/>
          <w:tab w:val="left" w:pos="1260"/>
        </w:tabs>
        <w:suppressAutoHyphens/>
        <w:ind w:left="1080"/>
        <w:jc w:val="both"/>
        <w:rPr>
          <w:rFonts w:cs="Tahoma"/>
          <w:spacing w:val="-3"/>
        </w:rPr>
      </w:pPr>
    </w:p>
    <w:p w14:paraId="3A4601D2" w14:textId="77777777" w:rsidR="00CA5FE5" w:rsidRDefault="00FE5D77" w:rsidP="00D63641">
      <w:pPr>
        <w:tabs>
          <w:tab w:val="left" w:pos="-720"/>
          <w:tab w:val="left" w:pos="720"/>
          <w:tab w:val="left" w:pos="1260"/>
        </w:tabs>
        <w:suppressAutoHyphens/>
        <w:ind w:left="1080"/>
        <w:jc w:val="both"/>
        <w:rPr>
          <w:rFonts w:cs="Tahoma"/>
          <w:spacing w:val="-3"/>
        </w:rPr>
      </w:pPr>
      <w:r>
        <w:rPr>
          <w:rFonts w:cs="Tahoma"/>
          <w:spacing w:val="-3"/>
        </w:rPr>
        <w:t xml:space="preserve">The Technical Proposal must include an executive summary containing the following information: </w:t>
      </w:r>
    </w:p>
    <w:p w14:paraId="2D2F6871" w14:textId="4BC810A0" w:rsidR="00697887" w:rsidRPr="007E58FF" w:rsidRDefault="00697887" w:rsidP="00D63641">
      <w:pPr>
        <w:tabs>
          <w:tab w:val="left" w:pos="-720"/>
          <w:tab w:val="left" w:pos="720"/>
          <w:tab w:val="left" w:pos="1260"/>
        </w:tabs>
        <w:suppressAutoHyphens/>
        <w:ind w:left="1080"/>
        <w:jc w:val="both"/>
        <w:rPr>
          <w:rFonts w:cs="Tahoma"/>
          <w:spacing w:val="-3"/>
        </w:rPr>
      </w:pPr>
    </w:p>
    <w:p w14:paraId="009FE7B2" w14:textId="77777777" w:rsidR="00CA5FE5" w:rsidRDefault="00697887" w:rsidP="00D63641">
      <w:pPr>
        <w:pStyle w:val="ListParagraph"/>
        <w:numPr>
          <w:ilvl w:val="0"/>
          <w:numId w:val="26"/>
        </w:numPr>
        <w:tabs>
          <w:tab w:val="left" w:pos="-720"/>
          <w:tab w:val="left" w:pos="720"/>
          <w:tab w:val="left" w:pos="1260"/>
        </w:tabs>
        <w:suppressAutoHyphens/>
        <w:ind w:hanging="180"/>
        <w:jc w:val="both"/>
        <w:rPr>
          <w:rFonts w:cs="Tahoma"/>
          <w:spacing w:val="-3"/>
        </w:rPr>
      </w:pPr>
      <w:r w:rsidRPr="007E58FF">
        <w:rPr>
          <w:rFonts w:cs="Tahoma"/>
          <w:spacing w:val="-3"/>
        </w:rPr>
        <w:t xml:space="preserve">Name of the </w:t>
      </w:r>
      <w:r w:rsidR="00CA5FE5">
        <w:rPr>
          <w:rFonts w:cs="Tahoma"/>
          <w:spacing w:val="-3"/>
        </w:rPr>
        <w:t xml:space="preserve">proposed software </w:t>
      </w:r>
      <w:r w:rsidRPr="007E58FF">
        <w:rPr>
          <w:rFonts w:cs="Tahoma"/>
          <w:spacing w:val="-3"/>
        </w:rPr>
        <w:t>package(s)</w:t>
      </w:r>
      <w:r w:rsidR="00CA5FE5">
        <w:rPr>
          <w:rFonts w:cs="Tahoma"/>
          <w:spacing w:val="-3"/>
        </w:rPr>
        <w:t>, platform(s), modules, and version number(s);</w:t>
      </w:r>
    </w:p>
    <w:p w14:paraId="1534EE56" w14:textId="12DD0623" w:rsidR="002F722D" w:rsidRDefault="002F722D" w:rsidP="002F722D">
      <w:pPr>
        <w:pStyle w:val="ListParagraph"/>
        <w:numPr>
          <w:ilvl w:val="0"/>
          <w:numId w:val="26"/>
        </w:numPr>
        <w:tabs>
          <w:tab w:val="left" w:pos="-720"/>
          <w:tab w:val="left" w:pos="720"/>
          <w:tab w:val="left" w:pos="1260"/>
        </w:tabs>
        <w:suppressAutoHyphens/>
        <w:ind w:hanging="180"/>
        <w:jc w:val="both"/>
        <w:rPr>
          <w:rFonts w:cs="Tahoma"/>
          <w:spacing w:val="-3"/>
        </w:rPr>
      </w:pPr>
      <w:r>
        <w:rPr>
          <w:rFonts w:cs="Tahoma"/>
          <w:spacing w:val="-3"/>
        </w:rPr>
        <w:t>Description of the overall solution architecture and functionality;</w:t>
      </w:r>
    </w:p>
    <w:p w14:paraId="14E0E26B" w14:textId="7122FC49" w:rsidR="002F722D" w:rsidRDefault="002F722D" w:rsidP="002F722D">
      <w:pPr>
        <w:pStyle w:val="ListParagraph"/>
        <w:numPr>
          <w:ilvl w:val="0"/>
          <w:numId w:val="26"/>
        </w:numPr>
        <w:tabs>
          <w:tab w:val="left" w:pos="-720"/>
          <w:tab w:val="left" w:pos="720"/>
          <w:tab w:val="left" w:pos="1260"/>
        </w:tabs>
        <w:suppressAutoHyphens/>
        <w:ind w:hanging="180"/>
        <w:jc w:val="both"/>
        <w:rPr>
          <w:rFonts w:cs="Tahoma"/>
          <w:spacing w:val="-3"/>
        </w:rPr>
      </w:pPr>
      <w:r>
        <w:rPr>
          <w:rFonts w:cs="Tahoma"/>
          <w:spacing w:val="-3"/>
        </w:rPr>
        <w:t>Summary of how the proposed solution meets the specifications outlined in the Statement of User Requ</w:t>
      </w:r>
      <w:r w:rsidR="00D340CB">
        <w:rPr>
          <w:rFonts w:cs="Tahoma"/>
          <w:spacing w:val="-3"/>
        </w:rPr>
        <w:t>irements;</w:t>
      </w:r>
    </w:p>
    <w:p w14:paraId="2AF92E3C" w14:textId="140B59C7" w:rsidR="00D340CB" w:rsidRPr="002F722D" w:rsidRDefault="00D340CB" w:rsidP="002F722D">
      <w:pPr>
        <w:pStyle w:val="ListParagraph"/>
        <w:numPr>
          <w:ilvl w:val="0"/>
          <w:numId w:val="26"/>
        </w:numPr>
        <w:tabs>
          <w:tab w:val="left" w:pos="-720"/>
          <w:tab w:val="left" w:pos="720"/>
          <w:tab w:val="left" w:pos="1260"/>
        </w:tabs>
        <w:suppressAutoHyphens/>
        <w:ind w:hanging="180"/>
        <w:jc w:val="both"/>
        <w:rPr>
          <w:rFonts w:cs="Tahoma"/>
          <w:spacing w:val="-3"/>
        </w:rPr>
      </w:pPr>
      <w:r>
        <w:rPr>
          <w:rFonts w:cs="Tahoma"/>
          <w:spacing w:val="-3"/>
        </w:rPr>
        <w:t>Identification of any third-party applications, integrations, or dependencies required for full functionality;</w:t>
      </w:r>
    </w:p>
    <w:p w14:paraId="75FF0A60" w14:textId="6E2171E6" w:rsidR="00697887" w:rsidRPr="007E58FF" w:rsidRDefault="00EE4C56" w:rsidP="00D63641">
      <w:pPr>
        <w:pStyle w:val="ListParagraph"/>
        <w:numPr>
          <w:ilvl w:val="0"/>
          <w:numId w:val="26"/>
        </w:numPr>
        <w:tabs>
          <w:tab w:val="left" w:pos="-720"/>
          <w:tab w:val="left" w:pos="720"/>
          <w:tab w:val="left" w:pos="1260"/>
        </w:tabs>
        <w:suppressAutoHyphens/>
        <w:ind w:hanging="180"/>
        <w:jc w:val="both"/>
        <w:rPr>
          <w:rFonts w:cs="Tahoma"/>
          <w:spacing w:val="-3"/>
        </w:rPr>
      </w:pPr>
      <w:r>
        <w:rPr>
          <w:rFonts w:cs="Tahoma"/>
          <w:spacing w:val="-3"/>
        </w:rPr>
        <w:t>Recommended h</w:t>
      </w:r>
      <w:r w:rsidR="00697887" w:rsidRPr="007E58FF">
        <w:rPr>
          <w:rFonts w:cs="Tahoma"/>
          <w:spacing w:val="-3"/>
        </w:rPr>
        <w:t>ardware</w:t>
      </w:r>
      <w:r>
        <w:rPr>
          <w:rFonts w:cs="Tahoma"/>
          <w:spacing w:val="-3"/>
        </w:rPr>
        <w:t xml:space="preserve">, hosting environment, and infrastructure requirements, including available alternatives where applicable; </w:t>
      </w:r>
    </w:p>
    <w:p w14:paraId="543DE8C1" w14:textId="6D81FD51" w:rsidR="00697887" w:rsidRDefault="006F1B3A" w:rsidP="00D63641">
      <w:pPr>
        <w:pStyle w:val="ListParagraph"/>
        <w:numPr>
          <w:ilvl w:val="0"/>
          <w:numId w:val="26"/>
        </w:numPr>
        <w:tabs>
          <w:tab w:val="left" w:pos="-720"/>
          <w:tab w:val="left" w:pos="720"/>
          <w:tab w:val="left" w:pos="1260"/>
        </w:tabs>
        <w:suppressAutoHyphens/>
        <w:ind w:hanging="180"/>
        <w:jc w:val="both"/>
        <w:rPr>
          <w:rFonts w:cs="Tahoma"/>
          <w:spacing w:val="-3"/>
        </w:rPr>
      </w:pPr>
      <w:r>
        <w:rPr>
          <w:rFonts w:cs="Tahoma"/>
          <w:spacing w:val="-3"/>
        </w:rPr>
        <w:t>Description of the a</w:t>
      </w:r>
      <w:r w:rsidR="00697887" w:rsidRPr="007E58FF">
        <w:rPr>
          <w:rFonts w:cs="Tahoma"/>
          <w:spacing w:val="-3"/>
        </w:rPr>
        <w:t xml:space="preserve">pplication </w:t>
      </w:r>
      <w:r>
        <w:rPr>
          <w:rFonts w:cs="Tahoma"/>
          <w:spacing w:val="-3"/>
        </w:rPr>
        <w:t>e</w:t>
      </w:r>
      <w:r w:rsidR="00697887" w:rsidRPr="007E58FF">
        <w:rPr>
          <w:rFonts w:cs="Tahoma"/>
          <w:spacing w:val="-3"/>
        </w:rPr>
        <w:t>nvironment</w:t>
      </w:r>
      <w:r>
        <w:rPr>
          <w:rFonts w:cs="Tahoma"/>
          <w:spacing w:val="-3"/>
        </w:rPr>
        <w:t>, including:</w:t>
      </w:r>
    </w:p>
    <w:p w14:paraId="632C1B6D" w14:textId="64468F45" w:rsidR="006F1B3A" w:rsidRDefault="006F1B3A" w:rsidP="006F1B3A">
      <w:pPr>
        <w:pStyle w:val="ListParagraph"/>
        <w:numPr>
          <w:ilvl w:val="1"/>
          <w:numId w:val="26"/>
        </w:numPr>
        <w:tabs>
          <w:tab w:val="left" w:pos="-720"/>
          <w:tab w:val="left" w:pos="720"/>
          <w:tab w:val="left" w:pos="1260"/>
        </w:tabs>
        <w:suppressAutoHyphens/>
        <w:jc w:val="both"/>
        <w:rPr>
          <w:rFonts w:cs="Tahoma"/>
          <w:spacing w:val="-3"/>
        </w:rPr>
      </w:pPr>
      <w:r>
        <w:rPr>
          <w:rFonts w:cs="Tahoma"/>
          <w:spacing w:val="-3"/>
        </w:rPr>
        <w:t>Cloud-based or on-premises deployment model;</w:t>
      </w:r>
    </w:p>
    <w:p w14:paraId="69253C66" w14:textId="24F73850" w:rsidR="006F1B3A" w:rsidRDefault="006F1B3A" w:rsidP="006F1B3A">
      <w:pPr>
        <w:pStyle w:val="ListParagraph"/>
        <w:numPr>
          <w:ilvl w:val="1"/>
          <w:numId w:val="26"/>
        </w:numPr>
        <w:tabs>
          <w:tab w:val="left" w:pos="-720"/>
          <w:tab w:val="left" w:pos="720"/>
          <w:tab w:val="left" w:pos="1260"/>
        </w:tabs>
        <w:suppressAutoHyphens/>
        <w:jc w:val="both"/>
        <w:rPr>
          <w:rFonts w:cs="Tahoma"/>
          <w:spacing w:val="-3"/>
        </w:rPr>
      </w:pPr>
      <w:r>
        <w:rPr>
          <w:rFonts w:cs="Tahoma"/>
          <w:spacing w:val="-3"/>
        </w:rPr>
        <w:t>Browser compat</w:t>
      </w:r>
      <w:r w:rsidR="00F26E47">
        <w:rPr>
          <w:rFonts w:cs="Tahoma"/>
          <w:spacing w:val="-3"/>
        </w:rPr>
        <w:t>ibility;</w:t>
      </w:r>
    </w:p>
    <w:p w14:paraId="7269C83F" w14:textId="06A58ACF" w:rsidR="00F26E47" w:rsidRDefault="00F26E47" w:rsidP="006F1B3A">
      <w:pPr>
        <w:pStyle w:val="ListParagraph"/>
        <w:numPr>
          <w:ilvl w:val="1"/>
          <w:numId w:val="26"/>
        </w:numPr>
        <w:tabs>
          <w:tab w:val="left" w:pos="-720"/>
          <w:tab w:val="left" w:pos="720"/>
          <w:tab w:val="left" w:pos="1260"/>
        </w:tabs>
        <w:suppressAutoHyphens/>
        <w:jc w:val="both"/>
        <w:rPr>
          <w:rFonts w:cs="Tahoma"/>
          <w:spacing w:val="-3"/>
        </w:rPr>
      </w:pPr>
      <w:r>
        <w:rPr>
          <w:rFonts w:cs="Tahoma"/>
          <w:spacing w:val="-3"/>
        </w:rPr>
        <w:t>Mobile accessibility;</w:t>
      </w:r>
    </w:p>
    <w:p w14:paraId="5D7E4828" w14:textId="6D8E92F9" w:rsidR="00F26E47" w:rsidRDefault="00F26E47" w:rsidP="006F1B3A">
      <w:pPr>
        <w:pStyle w:val="ListParagraph"/>
        <w:numPr>
          <w:ilvl w:val="1"/>
          <w:numId w:val="26"/>
        </w:numPr>
        <w:tabs>
          <w:tab w:val="left" w:pos="-720"/>
          <w:tab w:val="left" w:pos="720"/>
          <w:tab w:val="left" w:pos="1260"/>
        </w:tabs>
        <w:suppressAutoHyphens/>
        <w:jc w:val="both"/>
        <w:rPr>
          <w:rFonts w:cs="Tahoma"/>
          <w:spacing w:val="-3"/>
        </w:rPr>
      </w:pPr>
      <w:r>
        <w:rPr>
          <w:rFonts w:cs="Tahoma"/>
          <w:spacing w:val="-3"/>
        </w:rPr>
        <w:t>Security architecture;</w:t>
      </w:r>
    </w:p>
    <w:p w14:paraId="27220D13" w14:textId="49135C86" w:rsidR="00F26E47" w:rsidRPr="007E58FF" w:rsidRDefault="00F26E47" w:rsidP="006F1B3A">
      <w:pPr>
        <w:pStyle w:val="ListParagraph"/>
        <w:numPr>
          <w:ilvl w:val="1"/>
          <w:numId w:val="26"/>
        </w:numPr>
        <w:tabs>
          <w:tab w:val="left" w:pos="-720"/>
          <w:tab w:val="left" w:pos="720"/>
          <w:tab w:val="left" w:pos="1260"/>
        </w:tabs>
        <w:suppressAutoHyphens/>
        <w:jc w:val="both"/>
        <w:rPr>
          <w:rFonts w:cs="Tahoma"/>
          <w:spacing w:val="-3"/>
        </w:rPr>
      </w:pPr>
      <w:r>
        <w:rPr>
          <w:rFonts w:cs="Tahoma"/>
          <w:spacing w:val="-3"/>
        </w:rPr>
        <w:t>Data storage and hosting information;</w:t>
      </w:r>
    </w:p>
    <w:p w14:paraId="6E9A9005" w14:textId="77777777" w:rsidR="005704A1" w:rsidRDefault="00697887" w:rsidP="00D63641">
      <w:pPr>
        <w:pStyle w:val="ListParagraph"/>
        <w:numPr>
          <w:ilvl w:val="0"/>
          <w:numId w:val="26"/>
        </w:numPr>
        <w:tabs>
          <w:tab w:val="left" w:pos="-720"/>
          <w:tab w:val="left" w:pos="720"/>
          <w:tab w:val="left" w:pos="1260"/>
        </w:tabs>
        <w:suppressAutoHyphens/>
        <w:ind w:hanging="180"/>
        <w:jc w:val="both"/>
        <w:rPr>
          <w:rFonts w:cs="Tahoma"/>
          <w:spacing w:val="-3"/>
        </w:rPr>
      </w:pPr>
      <w:r w:rsidRPr="007E58FF">
        <w:rPr>
          <w:rFonts w:cs="Tahoma"/>
          <w:spacing w:val="-3"/>
        </w:rPr>
        <w:t xml:space="preserve">Number </w:t>
      </w:r>
      <w:r w:rsidR="00F26E47">
        <w:rPr>
          <w:rFonts w:cs="Tahoma"/>
          <w:spacing w:val="-3"/>
        </w:rPr>
        <w:t>and type of organizations currently utilizing the proposed solution;</w:t>
      </w:r>
    </w:p>
    <w:p w14:paraId="4BB090A7" w14:textId="77777777" w:rsidR="005704A1" w:rsidRDefault="005704A1" w:rsidP="00D63641">
      <w:pPr>
        <w:pStyle w:val="ListParagraph"/>
        <w:numPr>
          <w:ilvl w:val="0"/>
          <w:numId w:val="26"/>
        </w:numPr>
        <w:tabs>
          <w:tab w:val="left" w:pos="-720"/>
          <w:tab w:val="left" w:pos="720"/>
          <w:tab w:val="left" w:pos="1260"/>
        </w:tabs>
        <w:suppressAutoHyphens/>
        <w:ind w:hanging="180"/>
        <w:jc w:val="both"/>
        <w:rPr>
          <w:rFonts w:cs="Tahoma"/>
          <w:spacing w:val="-3"/>
        </w:rPr>
      </w:pPr>
      <w:r>
        <w:rPr>
          <w:rFonts w:cs="Tahoma"/>
          <w:spacing w:val="-3"/>
        </w:rPr>
        <w:t>Number of active implementations usings the proposed software version;</w:t>
      </w:r>
    </w:p>
    <w:p w14:paraId="2A3AF51B" w14:textId="77777777" w:rsidR="00B46FB6" w:rsidRDefault="00B46FB6" w:rsidP="00D63641">
      <w:pPr>
        <w:pStyle w:val="ListParagraph"/>
        <w:numPr>
          <w:ilvl w:val="0"/>
          <w:numId w:val="26"/>
        </w:numPr>
        <w:tabs>
          <w:tab w:val="left" w:pos="-720"/>
          <w:tab w:val="left" w:pos="720"/>
          <w:tab w:val="left" w:pos="1260"/>
        </w:tabs>
        <w:suppressAutoHyphens/>
        <w:ind w:hanging="180"/>
        <w:jc w:val="both"/>
        <w:rPr>
          <w:rFonts w:cs="Tahoma"/>
          <w:spacing w:val="-3"/>
        </w:rPr>
      </w:pPr>
      <w:r>
        <w:rPr>
          <w:rFonts w:cs="Tahoma"/>
          <w:spacing w:val="-3"/>
        </w:rPr>
        <w:t>Description of the vendor’s experience supporting public sector, healthcare, behavioral health, or similarly regulated organizations;</w:t>
      </w:r>
    </w:p>
    <w:p w14:paraId="05CB2864" w14:textId="77777777" w:rsidR="00562A59" w:rsidRDefault="00B46FB6" w:rsidP="00D63641">
      <w:pPr>
        <w:pStyle w:val="ListParagraph"/>
        <w:numPr>
          <w:ilvl w:val="0"/>
          <w:numId w:val="26"/>
        </w:numPr>
        <w:tabs>
          <w:tab w:val="left" w:pos="-720"/>
          <w:tab w:val="left" w:pos="720"/>
          <w:tab w:val="left" w:pos="1260"/>
        </w:tabs>
        <w:suppressAutoHyphens/>
        <w:ind w:hanging="180"/>
        <w:jc w:val="both"/>
        <w:rPr>
          <w:rFonts w:cs="Tahoma"/>
          <w:spacing w:val="-3"/>
        </w:rPr>
      </w:pPr>
      <w:r>
        <w:rPr>
          <w:rFonts w:cs="Tahoma"/>
          <w:spacing w:val="-3"/>
        </w:rPr>
        <w:t>Description of system scalability</w:t>
      </w:r>
      <w:r w:rsidR="00562A59">
        <w:rPr>
          <w:rFonts w:cs="Tahoma"/>
          <w:spacing w:val="-3"/>
        </w:rPr>
        <w:t xml:space="preserve"> and future enhancement capabilities.</w:t>
      </w:r>
    </w:p>
    <w:p w14:paraId="14233834" w14:textId="77777777" w:rsidR="00562A59" w:rsidRDefault="00562A59" w:rsidP="00562A59">
      <w:pPr>
        <w:pStyle w:val="ListParagraph"/>
        <w:tabs>
          <w:tab w:val="left" w:pos="-720"/>
          <w:tab w:val="left" w:pos="720"/>
          <w:tab w:val="left" w:pos="1260"/>
        </w:tabs>
        <w:suppressAutoHyphens/>
        <w:ind w:left="1440"/>
        <w:jc w:val="both"/>
        <w:rPr>
          <w:rFonts w:cs="Tahoma"/>
          <w:spacing w:val="-3"/>
        </w:rPr>
      </w:pPr>
    </w:p>
    <w:p w14:paraId="16D505B1" w14:textId="77777777" w:rsidR="00A46417" w:rsidRDefault="00562A59" w:rsidP="00A46417">
      <w:pPr>
        <w:pStyle w:val="ListParagraph"/>
        <w:tabs>
          <w:tab w:val="left" w:pos="-720"/>
          <w:tab w:val="left" w:pos="720"/>
          <w:tab w:val="left" w:pos="1260"/>
        </w:tabs>
        <w:suppressAutoHyphens/>
        <w:ind w:left="1440"/>
        <w:jc w:val="both"/>
        <w:rPr>
          <w:rFonts w:cs="Tahoma"/>
          <w:spacing w:val="-3"/>
        </w:rPr>
      </w:pPr>
      <w:r>
        <w:rPr>
          <w:rFonts w:cs="Tahoma"/>
          <w:spacing w:val="-3"/>
        </w:rPr>
        <w:t xml:space="preserve">Vendors shall also provide a detailed cost proposal that includes estimated implementation and ongoing operational costs, broken down into the following categories, where applicable: </w:t>
      </w:r>
    </w:p>
    <w:p w14:paraId="3A5628FF" w14:textId="77777777" w:rsidR="00A46417" w:rsidRDefault="00A46417" w:rsidP="00A46417">
      <w:pPr>
        <w:pStyle w:val="ListParagraph"/>
        <w:tabs>
          <w:tab w:val="left" w:pos="-720"/>
          <w:tab w:val="left" w:pos="720"/>
          <w:tab w:val="left" w:pos="1260"/>
        </w:tabs>
        <w:suppressAutoHyphens/>
        <w:ind w:left="1440"/>
        <w:jc w:val="both"/>
        <w:rPr>
          <w:rFonts w:cs="Tahoma"/>
          <w:spacing w:val="-3"/>
        </w:rPr>
      </w:pPr>
    </w:p>
    <w:p w14:paraId="1E6EF23D" w14:textId="50A35D93" w:rsidR="00697887" w:rsidRPr="00A46417" w:rsidRDefault="00697887" w:rsidP="00A46417">
      <w:pPr>
        <w:pStyle w:val="ListParagraph"/>
        <w:tabs>
          <w:tab w:val="left" w:pos="-720"/>
          <w:tab w:val="left" w:pos="720"/>
          <w:tab w:val="left" w:pos="1260"/>
        </w:tabs>
        <w:suppressAutoHyphens/>
        <w:ind w:left="1440"/>
        <w:jc w:val="both"/>
        <w:rPr>
          <w:rFonts w:cs="Tahoma"/>
          <w:b/>
          <w:bCs/>
          <w:spacing w:val="-3"/>
        </w:rPr>
      </w:pPr>
      <w:r w:rsidRPr="00A46417">
        <w:rPr>
          <w:rFonts w:cs="Tahoma"/>
          <w:b/>
          <w:bCs/>
          <w:spacing w:val="-3"/>
        </w:rPr>
        <w:lastRenderedPageBreak/>
        <w:t xml:space="preserve">Software </w:t>
      </w:r>
      <w:r w:rsidR="00A46417">
        <w:rPr>
          <w:rFonts w:cs="Tahoma"/>
          <w:b/>
          <w:bCs/>
          <w:spacing w:val="-3"/>
        </w:rPr>
        <w:t>and Licensing Costs</w:t>
      </w:r>
    </w:p>
    <w:p w14:paraId="33B4FCDB" w14:textId="77777777" w:rsidR="00326AEF" w:rsidRDefault="00326AEF" w:rsidP="003A02F7">
      <w:pPr>
        <w:pStyle w:val="ListParagraph"/>
        <w:numPr>
          <w:ilvl w:val="1"/>
          <w:numId w:val="26"/>
        </w:numPr>
        <w:tabs>
          <w:tab w:val="left" w:pos="-720"/>
          <w:tab w:val="left" w:pos="720"/>
          <w:tab w:val="left" w:pos="1260"/>
        </w:tabs>
        <w:suppressAutoHyphens/>
        <w:jc w:val="both"/>
        <w:rPr>
          <w:rFonts w:cs="Tahoma"/>
          <w:spacing w:val="-3"/>
        </w:rPr>
      </w:pPr>
      <w:r>
        <w:rPr>
          <w:rFonts w:cs="Tahoma"/>
          <w:spacing w:val="-3"/>
        </w:rPr>
        <w:t>Software acquisition and licensing costs;</w:t>
      </w:r>
    </w:p>
    <w:p w14:paraId="427E6F6B" w14:textId="77777777" w:rsidR="00326AEF" w:rsidRDefault="00326AEF" w:rsidP="003A02F7">
      <w:pPr>
        <w:pStyle w:val="ListParagraph"/>
        <w:numPr>
          <w:ilvl w:val="1"/>
          <w:numId w:val="26"/>
        </w:numPr>
        <w:tabs>
          <w:tab w:val="left" w:pos="-720"/>
          <w:tab w:val="left" w:pos="720"/>
          <w:tab w:val="left" w:pos="1260"/>
        </w:tabs>
        <w:suppressAutoHyphens/>
        <w:jc w:val="both"/>
        <w:rPr>
          <w:rFonts w:cs="Tahoma"/>
          <w:spacing w:val="-3"/>
        </w:rPr>
      </w:pPr>
      <w:r>
        <w:rPr>
          <w:rFonts w:cs="Tahoma"/>
          <w:spacing w:val="-3"/>
        </w:rPr>
        <w:t>Subscription or recurring licensing fees;</w:t>
      </w:r>
    </w:p>
    <w:p w14:paraId="214FCEC0" w14:textId="5E079052" w:rsidR="00697887" w:rsidRPr="007E58FF" w:rsidRDefault="00697887" w:rsidP="003A02F7">
      <w:pPr>
        <w:pStyle w:val="ListParagraph"/>
        <w:numPr>
          <w:ilvl w:val="1"/>
          <w:numId w:val="26"/>
        </w:numPr>
        <w:tabs>
          <w:tab w:val="left" w:pos="-720"/>
          <w:tab w:val="left" w:pos="720"/>
          <w:tab w:val="left" w:pos="1260"/>
        </w:tabs>
        <w:suppressAutoHyphens/>
        <w:jc w:val="both"/>
        <w:rPr>
          <w:rFonts w:cs="Tahoma"/>
          <w:spacing w:val="-3"/>
        </w:rPr>
      </w:pPr>
      <w:r w:rsidRPr="007E58FF">
        <w:rPr>
          <w:rFonts w:cs="Tahoma"/>
          <w:spacing w:val="-3"/>
        </w:rPr>
        <w:t xml:space="preserve">Application </w:t>
      </w:r>
      <w:r w:rsidR="00B92877">
        <w:rPr>
          <w:rFonts w:cs="Tahoma"/>
          <w:spacing w:val="-3"/>
        </w:rPr>
        <w:t>s</w:t>
      </w:r>
      <w:r w:rsidRPr="007E58FF">
        <w:rPr>
          <w:rFonts w:cs="Tahoma"/>
          <w:spacing w:val="-3"/>
        </w:rPr>
        <w:t>oftware</w:t>
      </w:r>
      <w:r w:rsidR="00B92877">
        <w:rPr>
          <w:rFonts w:cs="Tahoma"/>
          <w:spacing w:val="-3"/>
        </w:rPr>
        <w:t xml:space="preserve"> costs;</w:t>
      </w:r>
    </w:p>
    <w:p w14:paraId="0DBB6542" w14:textId="14B38C2B" w:rsidR="00697887" w:rsidRPr="007E58FF" w:rsidRDefault="00697887" w:rsidP="003A02F7">
      <w:pPr>
        <w:pStyle w:val="ListParagraph"/>
        <w:numPr>
          <w:ilvl w:val="1"/>
          <w:numId w:val="26"/>
        </w:numPr>
        <w:tabs>
          <w:tab w:val="left" w:pos="-720"/>
          <w:tab w:val="left" w:pos="720"/>
          <w:tab w:val="left" w:pos="1260"/>
        </w:tabs>
        <w:suppressAutoHyphens/>
        <w:jc w:val="both"/>
        <w:rPr>
          <w:rFonts w:cs="Tahoma"/>
          <w:spacing w:val="-3"/>
        </w:rPr>
      </w:pPr>
      <w:r w:rsidRPr="007E58FF">
        <w:rPr>
          <w:rFonts w:cs="Tahoma"/>
          <w:spacing w:val="-3"/>
        </w:rPr>
        <w:t xml:space="preserve">Data Access </w:t>
      </w:r>
      <w:r w:rsidR="00B92877">
        <w:rPr>
          <w:rFonts w:cs="Tahoma"/>
          <w:spacing w:val="-3"/>
        </w:rPr>
        <w:t>or integration s</w:t>
      </w:r>
      <w:r w:rsidRPr="007E58FF">
        <w:rPr>
          <w:rFonts w:cs="Tahoma"/>
          <w:spacing w:val="-3"/>
        </w:rPr>
        <w:t>oftware</w:t>
      </w:r>
      <w:r w:rsidR="00B92877">
        <w:rPr>
          <w:rFonts w:cs="Tahoma"/>
          <w:spacing w:val="-3"/>
        </w:rPr>
        <w:t xml:space="preserve"> costs;</w:t>
      </w:r>
    </w:p>
    <w:p w14:paraId="003AF2B0" w14:textId="77777777" w:rsidR="00FA61DD" w:rsidRDefault="00697887" w:rsidP="003A02F7">
      <w:pPr>
        <w:pStyle w:val="ListParagraph"/>
        <w:numPr>
          <w:ilvl w:val="1"/>
          <w:numId w:val="26"/>
        </w:numPr>
        <w:tabs>
          <w:tab w:val="left" w:pos="-720"/>
          <w:tab w:val="left" w:pos="720"/>
          <w:tab w:val="left" w:pos="1260"/>
        </w:tabs>
        <w:suppressAutoHyphens/>
        <w:jc w:val="both"/>
        <w:rPr>
          <w:rFonts w:cs="Tahoma"/>
          <w:spacing w:val="-3"/>
        </w:rPr>
      </w:pPr>
      <w:r w:rsidRPr="007E58FF">
        <w:rPr>
          <w:rFonts w:cs="Tahoma"/>
          <w:spacing w:val="-3"/>
        </w:rPr>
        <w:t xml:space="preserve">Database </w:t>
      </w:r>
      <w:r w:rsidR="00B92877">
        <w:rPr>
          <w:rFonts w:cs="Tahoma"/>
          <w:spacing w:val="-3"/>
        </w:rPr>
        <w:t>s</w:t>
      </w:r>
      <w:r w:rsidRPr="007E58FF">
        <w:rPr>
          <w:rFonts w:cs="Tahoma"/>
          <w:spacing w:val="-3"/>
        </w:rPr>
        <w:t>oftware</w:t>
      </w:r>
      <w:r w:rsidR="00B92877">
        <w:rPr>
          <w:rFonts w:cs="Tahoma"/>
          <w:spacing w:val="-3"/>
        </w:rPr>
        <w:t xml:space="preserve"> costs</w:t>
      </w:r>
      <w:r w:rsidR="00FA61DD">
        <w:rPr>
          <w:rFonts w:cs="Tahoma"/>
          <w:spacing w:val="-3"/>
        </w:rPr>
        <w:t>;</w:t>
      </w:r>
    </w:p>
    <w:p w14:paraId="4A872F44" w14:textId="1EF8FEB2" w:rsidR="00697887" w:rsidRPr="00FA61DD" w:rsidRDefault="00697887" w:rsidP="003A02F7">
      <w:pPr>
        <w:pStyle w:val="ListParagraph"/>
        <w:numPr>
          <w:ilvl w:val="1"/>
          <w:numId w:val="26"/>
        </w:numPr>
        <w:tabs>
          <w:tab w:val="left" w:pos="-720"/>
          <w:tab w:val="left" w:pos="720"/>
          <w:tab w:val="left" w:pos="1260"/>
        </w:tabs>
        <w:suppressAutoHyphens/>
        <w:jc w:val="both"/>
        <w:rPr>
          <w:rFonts w:cs="Tahoma"/>
          <w:spacing w:val="-3"/>
        </w:rPr>
      </w:pPr>
      <w:r w:rsidRPr="00FA61DD">
        <w:rPr>
          <w:rFonts w:cs="Tahoma"/>
          <w:spacing w:val="-3"/>
        </w:rPr>
        <w:t xml:space="preserve">System </w:t>
      </w:r>
      <w:r w:rsidR="00FA61DD">
        <w:rPr>
          <w:rFonts w:cs="Tahoma"/>
          <w:spacing w:val="-3"/>
        </w:rPr>
        <w:t>administration or m</w:t>
      </w:r>
      <w:r w:rsidRPr="00FA61DD">
        <w:rPr>
          <w:rFonts w:cs="Tahoma"/>
          <w:spacing w:val="-3"/>
        </w:rPr>
        <w:t xml:space="preserve">anagement </w:t>
      </w:r>
      <w:r w:rsidR="00FA61DD">
        <w:rPr>
          <w:rFonts w:cs="Tahoma"/>
          <w:spacing w:val="-3"/>
        </w:rPr>
        <w:t>s</w:t>
      </w:r>
      <w:r w:rsidRPr="00FA61DD">
        <w:rPr>
          <w:rFonts w:cs="Tahoma"/>
          <w:spacing w:val="-3"/>
        </w:rPr>
        <w:t>oftware</w:t>
      </w:r>
      <w:r w:rsidR="00FA61DD">
        <w:rPr>
          <w:rFonts w:cs="Tahoma"/>
          <w:spacing w:val="-3"/>
        </w:rPr>
        <w:t xml:space="preserve"> costs;</w:t>
      </w:r>
    </w:p>
    <w:p w14:paraId="3F2D3359" w14:textId="5593E08E" w:rsidR="00C27870" w:rsidRPr="007E58FF" w:rsidRDefault="00697887" w:rsidP="003A02F7">
      <w:pPr>
        <w:pStyle w:val="ListParagraph"/>
        <w:numPr>
          <w:ilvl w:val="1"/>
          <w:numId w:val="26"/>
        </w:numPr>
        <w:tabs>
          <w:tab w:val="left" w:pos="-720"/>
          <w:tab w:val="left" w:pos="720"/>
          <w:tab w:val="left" w:pos="1260"/>
        </w:tabs>
        <w:suppressAutoHyphens/>
        <w:jc w:val="both"/>
        <w:rPr>
          <w:rFonts w:cs="Tahoma"/>
          <w:spacing w:val="-3"/>
        </w:rPr>
      </w:pPr>
      <w:r w:rsidRPr="007E58FF">
        <w:rPr>
          <w:rFonts w:cs="Tahoma"/>
          <w:spacing w:val="-3"/>
        </w:rPr>
        <w:t>Development</w:t>
      </w:r>
      <w:r w:rsidR="00FA61DD">
        <w:rPr>
          <w:rFonts w:cs="Tahoma"/>
          <w:spacing w:val="-3"/>
        </w:rPr>
        <w:t>, t</w:t>
      </w:r>
      <w:r w:rsidRPr="007E58FF">
        <w:rPr>
          <w:rFonts w:cs="Tahoma"/>
          <w:spacing w:val="-3"/>
        </w:rPr>
        <w:t>esting</w:t>
      </w:r>
      <w:r w:rsidR="00D35E33">
        <w:rPr>
          <w:rFonts w:cs="Tahoma"/>
          <w:spacing w:val="-3"/>
        </w:rPr>
        <w:t xml:space="preserve">, or staging environment costs. </w:t>
      </w:r>
    </w:p>
    <w:p w14:paraId="10B38449" w14:textId="77777777" w:rsidR="00BC1DEA" w:rsidRDefault="00D35E33" w:rsidP="00D35E33">
      <w:pPr>
        <w:tabs>
          <w:tab w:val="left" w:pos="-720"/>
          <w:tab w:val="left" w:pos="720"/>
          <w:tab w:val="left" w:pos="1260"/>
        </w:tabs>
        <w:suppressAutoHyphens/>
        <w:jc w:val="both"/>
        <w:rPr>
          <w:rFonts w:cs="Tahoma"/>
          <w:spacing w:val="-3"/>
        </w:rPr>
      </w:pPr>
      <w:r>
        <w:rPr>
          <w:rFonts w:cs="Tahoma"/>
          <w:spacing w:val="-3"/>
        </w:rPr>
        <w:tab/>
      </w:r>
      <w:r>
        <w:rPr>
          <w:rFonts w:cs="Tahoma"/>
          <w:spacing w:val="-3"/>
        </w:rPr>
        <w:tab/>
      </w:r>
      <w:r>
        <w:rPr>
          <w:rFonts w:cs="Tahoma"/>
          <w:spacing w:val="-3"/>
        </w:rPr>
        <w:tab/>
      </w:r>
    </w:p>
    <w:p w14:paraId="4417A989" w14:textId="15848D45" w:rsidR="00697887" w:rsidRPr="00D35E33" w:rsidRDefault="00BC1DEA" w:rsidP="00D35E33">
      <w:pPr>
        <w:tabs>
          <w:tab w:val="left" w:pos="-720"/>
          <w:tab w:val="left" w:pos="720"/>
          <w:tab w:val="left" w:pos="1260"/>
        </w:tabs>
        <w:suppressAutoHyphens/>
        <w:jc w:val="both"/>
        <w:rPr>
          <w:rFonts w:cs="Tahoma"/>
          <w:b/>
          <w:bCs/>
          <w:spacing w:val="-3"/>
        </w:rPr>
      </w:pPr>
      <w:r>
        <w:rPr>
          <w:rFonts w:cs="Tahoma"/>
          <w:spacing w:val="-3"/>
        </w:rPr>
        <w:tab/>
      </w:r>
      <w:r>
        <w:rPr>
          <w:rFonts w:cs="Tahoma"/>
          <w:spacing w:val="-3"/>
        </w:rPr>
        <w:tab/>
      </w:r>
      <w:r w:rsidR="00697887" w:rsidRPr="00D35E33">
        <w:rPr>
          <w:rFonts w:cs="Tahoma"/>
          <w:b/>
          <w:bCs/>
          <w:spacing w:val="-3"/>
        </w:rPr>
        <w:t>Hardware Acquisition and Installation (if necessary)</w:t>
      </w:r>
    </w:p>
    <w:p w14:paraId="566B9168" w14:textId="77777777" w:rsidR="00BC1DEA" w:rsidRPr="00BC1DEA" w:rsidRDefault="00BC1DEA" w:rsidP="00BC1DEA">
      <w:pPr>
        <w:numPr>
          <w:ilvl w:val="0"/>
          <w:numId w:val="36"/>
        </w:numPr>
        <w:tabs>
          <w:tab w:val="clear" w:pos="720"/>
          <w:tab w:val="num" w:pos="1800"/>
        </w:tabs>
        <w:spacing w:before="100" w:beforeAutospacing="1" w:after="100" w:afterAutospacing="1"/>
        <w:ind w:left="1800"/>
        <w:rPr>
          <w:rFonts w:cs="Tahoma"/>
        </w:rPr>
      </w:pPr>
      <w:r w:rsidRPr="00BC1DEA">
        <w:rPr>
          <w:rFonts w:cs="Tahoma"/>
        </w:rPr>
        <w:t xml:space="preserve">Hardware acquisition and installation costs; </w:t>
      </w:r>
    </w:p>
    <w:p w14:paraId="77B628C1" w14:textId="77777777" w:rsidR="00BC1DEA" w:rsidRPr="00BC1DEA" w:rsidRDefault="00BC1DEA" w:rsidP="00BC1DEA">
      <w:pPr>
        <w:numPr>
          <w:ilvl w:val="0"/>
          <w:numId w:val="36"/>
        </w:numPr>
        <w:tabs>
          <w:tab w:val="clear" w:pos="720"/>
          <w:tab w:val="num" w:pos="1800"/>
        </w:tabs>
        <w:spacing w:before="100" w:beforeAutospacing="1" w:after="100" w:afterAutospacing="1"/>
        <w:ind w:left="1800"/>
        <w:rPr>
          <w:rFonts w:cs="Tahoma"/>
        </w:rPr>
      </w:pPr>
      <w:r w:rsidRPr="00BC1DEA">
        <w:rPr>
          <w:rFonts w:cs="Tahoma"/>
        </w:rPr>
        <w:t xml:space="preserve">Application and database server requirements; </w:t>
      </w:r>
    </w:p>
    <w:p w14:paraId="22467C7C" w14:textId="77777777" w:rsidR="00BC1DEA" w:rsidRPr="00BC1DEA" w:rsidRDefault="00BC1DEA" w:rsidP="00BC1DEA">
      <w:pPr>
        <w:numPr>
          <w:ilvl w:val="0"/>
          <w:numId w:val="36"/>
        </w:numPr>
        <w:tabs>
          <w:tab w:val="clear" w:pos="720"/>
          <w:tab w:val="num" w:pos="1800"/>
        </w:tabs>
        <w:spacing w:before="100" w:beforeAutospacing="1" w:after="100" w:afterAutospacing="1"/>
        <w:ind w:left="1800"/>
        <w:rPr>
          <w:rFonts w:cs="Tahoma"/>
        </w:rPr>
      </w:pPr>
      <w:r w:rsidRPr="00BC1DEA">
        <w:rPr>
          <w:rFonts w:cs="Tahoma"/>
        </w:rPr>
        <w:t xml:space="preserve">Backup and disaster recovery infrastructure; </w:t>
      </w:r>
    </w:p>
    <w:p w14:paraId="05226B01" w14:textId="77777777" w:rsidR="00BC1DEA" w:rsidRPr="00BC1DEA" w:rsidRDefault="00BC1DEA" w:rsidP="00BC1DEA">
      <w:pPr>
        <w:numPr>
          <w:ilvl w:val="0"/>
          <w:numId w:val="36"/>
        </w:numPr>
        <w:tabs>
          <w:tab w:val="clear" w:pos="720"/>
          <w:tab w:val="num" w:pos="1800"/>
        </w:tabs>
        <w:spacing w:before="100" w:beforeAutospacing="1" w:after="100" w:afterAutospacing="1"/>
        <w:ind w:left="1800"/>
        <w:rPr>
          <w:rFonts w:cs="Tahoma"/>
        </w:rPr>
      </w:pPr>
      <w:r w:rsidRPr="00BC1DEA">
        <w:rPr>
          <w:rFonts w:cs="Tahoma"/>
        </w:rPr>
        <w:t xml:space="preserve">Hosting environment costs; </w:t>
      </w:r>
    </w:p>
    <w:p w14:paraId="146FC38F" w14:textId="77777777" w:rsidR="00BC1DEA" w:rsidRPr="00BC1DEA" w:rsidRDefault="00BC1DEA" w:rsidP="00BC1DEA">
      <w:pPr>
        <w:numPr>
          <w:ilvl w:val="0"/>
          <w:numId w:val="36"/>
        </w:numPr>
        <w:tabs>
          <w:tab w:val="clear" w:pos="720"/>
          <w:tab w:val="num" w:pos="1800"/>
        </w:tabs>
        <w:spacing w:before="100" w:beforeAutospacing="1" w:after="100" w:afterAutospacing="1"/>
        <w:ind w:left="1800"/>
        <w:rPr>
          <w:rFonts w:cs="Tahoma"/>
        </w:rPr>
      </w:pPr>
      <w:r w:rsidRPr="00BC1DEA">
        <w:rPr>
          <w:rFonts w:cs="Tahoma"/>
        </w:rPr>
        <w:t xml:space="preserve">Network or infrastructure requirements. </w:t>
      </w:r>
    </w:p>
    <w:p w14:paraId="1EADEF49" w14:textId="77777777" w:rsidR="00BC1DEA" w:rsidRPr="00BC1DEA" w:rsidRDefault="00BC1DEA" w:rsidP="003A02F7">
      <w:pPr>
        <w:spacing w:before="100" w:beforeAutospacing="1" w:after="100" w:afterAutospacing="1"/>
        <w:ind w:left="1080"/>
        <w:outlineLvl w:val="2"/>
        <w:rPr>
          <w:rFonts w:cs="Tahoma"/>
          <w:b/>
          <w:bCs/>
        </w:rPr>
      </w:pPr>
      <w:r w:rsidRPr="00BC1DEA">
        <w:rPr>
          <w:rFonts w:cs="Tahoma"/>
          <w:b/>
          <w:bCs/>
        </w:rPr>
        <w:t>Implementation and Professional Services Costs</w:t>
      </w:r>
    </w:p>
    <w:p w14:paraId="11C18F0D" w14:textId="77777777" w:rsidR="00BC1DEA" w:rsidRPr="00BC1DEA" w:rsidRDefault="00BC1DEA" w:rsidP="00BC1DEA">
      <w:pPr>
        <w:numPr>
          <w:ilvl w:val="0"/>
          <w:numId w:val="37"/>
        </w:numPr>
        <w:tabs>
          <w:tab w:val="clear" w:pos="720"/>
          <w:tab w:val="num" w:pos="1800"/>
        </w:tabs>
        <w:spacing w:before="100" w:beforeAutospacing="1" w:after="100" w:afterAutospacing="1"/>
        <w:ind w:left="1800"/>
        <w:rPr>
          <w:rFonts w:cs="Tahoma"/>
        </w:rPr>
      </w:pPr>
      <w:r w:rsidRPr="00BC1DEA">
        <w:rPr>
          <w:rFonts w:cs="Tahoma"/>
        </w:rPr>
        <w:t xml:space="preserve">Project management and consulting services; </w:t>
      </w:r>
    </w:p>
    <w:p w14:paraId="49999CCB" w14:textId="77777777" w:rsidR="00BC1DEA" w:rsidRPr="00BC1DEA" w:rsidRDefault="00BC1DEA" w:rsidP="00BC1DEA">
      <w:pPr>
        <w:numPr>
          <w:ilvl w:val="0"/>
          <w:numId w:val="37"/>
        </w:numPr>
        <w:tabs>
          <w:tab w:val="clear" w:pos="720"/>
          <w:tab w:val="num" w:pos="1800"/>
        </w:tabs>
        <w:spacing w:before="100" w:beforeAutospacing="1" w:after="100" w:afterAutospacing="1"/>
        <w:ind w:left="1800"/>
        <w:rPr>
          <w:rFonts w:cs="Tahoma"/>
        </w:rPr>
      </w:pPr>
      <w:r w:rsidRPr="00BC1DEA">
        <w:rPr>
          <w:rFonts w:cs="Tahoma"/>
        </w:rPr>
        <w:t xml:space="preserve">Installation and configuration services; </w:t>
      </w:r>
    </w:p>
    <w:p w14:paraId="252104FE" w14:textId="77777777" w:rsidR="00BC1DEA" w:rsidRPr="00BC1DEA" w:rsidRDefault="00BC1DEA" w:rsidP="00BC1DEA">
      <w:pPr>
        <w:numPr>
          <w:ilvl w:val="0"/>
          <w:numId w:val="37"/>
        </w:numPr>
        <w:tabs>
          <w:tab w:val="clear" w:pos="720"/>
          <w:tab w:val="num" w:pos="1800"/>
        </w:tabs>
        <w:spacing w:before="100" w:beforeAutospacing="1" w:after="100" w:afterAutospacing="1"/>
        <w:ind w:left="1800"/>
        <w:rPr>
          <w:rFonts w:cs="Tahoma"/>
        </w:rPr>
      </w:pPr>
      <w:r w:rsidRPr="00BC1DEA">
        <w:rPr>
          <w:rFonts w:cs="Tahoma"/>
        </w:rPr>
        <w:t xml:space="preserve">Data migration services; </w:t>
      </w:r>
    </w:p>
    <w:p w14:paraId="7EC957AA" w14:textId="77777777" w:rsidR="00BC1DEA" w:rsidRPr="00BC1DEA" w:rsidRDefault="00BC1DEA" w:rsidP="00BC1DEA">
      <w:pPr>
        <w:numPr>
          <w:ilvl w:val="0"/>
          <w:numId w:val="37"/>
        </w:numPr>
        <w:tabs>
          <w:tab w:val="clear" w:pos="720"/>
          <w:tab w:val="num" w:pos="1800"/>
        </w:tabs>
        <w:spacing w:before="100" w:beforeAutospacing="1" w:after="100" w:afterAutospacing="1"/>
        <w:ind w:left="1800"/>
        <w:rPr>
          <w:rFonts w:cs="Tahoma"/>
        </w:rPr>
      </w:pPr>
      <w:r w:rsidRPr="00BC1DEA">
        <w:rPr>
          <w:rFonts w:cs="Tahoma"/>
        </w:rPr>
        <w:t xml:space="preserve">Workflow customization and configuration; </w:t>
      </w:r>
    </w:p>
    <w:p w14:paraId="0D351B55" w14:textId="77777777" w:rsidR="00BC1DEA" w:rsidRPr="00BC1DEA" w:rsidRDefault="00BC1DEA" w:rsidP="00BC1DEA">
      <w:pPr>
        <w:numPr>
          <w:ilvl w:val="0"/>
          <w:numId w:val="37"/>
        </w:numPr>
        <w:tabs>
          <w:tab w:val="clear" w:pos="720"/>
          <w:tab w:val="num" w:pos="1800"/>
        </w:tabs>
        <w:spacing w:before="100" w:beforeAutospacing="1" w:after="100" w:afterAutospacing="1"/>
        <w:ind w:left="1800"/>
        <w:rPr>
          <w:rFonts w:cs="Tahoma"/>
        </w:rPr>
      </w:pPr>
      <w:r w:rsidRPr="00BC1DEA">
        <w:rPr>
          <w:rFonts w:cs="Tahoma"/>
        </w:rPr>
        <w:t xml:space="preserve">Integration development; </w:t>
      </w:r>
    </w:p>
    <w:p w14:paraId="4966480C" w14:textId="77777777" w:rsidR="00BC1DEA" w:rsidRPr="00BC1DEA" w:rsidRDefault="00BC1DEA" w:rsidP="00BC1DEA">
      <w:pPr>
        <w:numPr>
          <w:ilvl w:val="0"/>
          <w:numId w:val="37"/>
        </w:numPr>
        <w:tabs>
          <w:tab w:val="clear" w:pos="720"/>
          <w:tab w:val="num" w:pos="1800"/>
        </w:tabs>
        <w:spacing w:before="100" w:beforeAutospacing="1" w:after="100" w:afterAutospacing="1"/>
        <w:ind w:left="1800"/>
        <w:rPr>
          <w:rFonts w:cs="Tahoma"/>
        </w:rPr>
      </w:pPr>
      <w:r w:rsidRPr="00BC1DEA">
        <w:rPr>
          <w:rFonts w:cs="Tahoma"/>
        </w:rPr>
        <w:t xml:space="preserve">Testing and quality assurance support; </w:t>
      </w:r>
    </w:p>
    <w:p w14:paraId="73E6C8BA" w14:textId="77777777" w:rsidR="00BC1DEA" w:rsidRPr="00BC1DEA" w:rsidRDefault="00BC1DEA" w:rsidP="00BC1DEA">
      <w:pPr>
        <w:numPr>
          <w:ilvl w:val="0"/>
          <w:numId w:val="37"/>
        </w:numPr>
        <w:tabs>
          <w:tab w:val="clear" w:pos="720"/>
          <w:tab w:val="num" w:pos="1800"/>
        </w:tabs>
        <w:spacing w:before="100" w:beforeAutospacing="1" w:after="100" w:afterAutospacing="1"/>
        <w:ind w:left="1800"/>
        <w:rPr>
          <w:rFonts w:cs="Tahoma"/>
        </w:rPr>
      </w:pPr>
      <w:r w:rsidRPr="00BC1DEA">
        <w:rPr>
          <w:rFonts w:cs="Tahoma"/>
        </w:rPr>
        <w:t xml:space="preserve">Training costs for administrators and end-users; </w:t>
      </w:r>
    </w:p>
    <w:p w14:paraId="77AF75A3" w14:textId="77777777" w:rsidR="00BC1DEA" w:rsidRPr="00BC1DEA" w:rsidRDefault="00BC1DEA" w:rsidP="00BC1DEA">
      <w:pPr>
        <w:numPr>
          <w:ilvl w:val="0"/>
          <w:numId w:val="37"/>
        </w:numPr>
        <w:tabs>
          <w:tab w:val="clear" w:pos="720"/>
          <w:tab w:val="num" w:pos="1800"/>
        </w:tabs>
        <w:spacing w:before="100" w:beforeAutospacing="1" w:after="100" w:afterAutospacing="1"/>
        <w:ind w:left="1800"/>
        <w:rPr>
          <w:rFonts w:cs="Tahoma"/>
        </w:rPr>
      </w:pPr>
      <w:r w:rsidRPr="00BC1DEA">
        <w:rPr>
          <w:rFonts w:cs="Tahoma"/>
        </w:rPr>
        <w:t xml:space="preserve">Travel or related implementation expenses. </w:t>
      </w:r>
    </w:p>
    <w:p w14:paraId="2140E7FA" w14:textId="77777777" w:rsidR="00BC1DEA" w:rsidRPr="00BC1DEA" w:rsidRDefault="00BC1DEA" w:rsidP="003A02F7">
      <w:pPr>
        <w:spacing w:before="100" w:beforeAutospacing="1" w:after="100" w:afterAutospacing="1"/>
        <w:ind w:left="1080"/>
        <w:outlineLvl w:val="2"/>
        <w:rPr>
          <w:rFonts w:cs="Tahoma"/>
          <w:b/>
          <w:bCs/>
        </w:rPr>
      </w:pPr>
      <w:r w:rsidRPr="00BC1DEA">
        <w:rPr>
          <w:rFonts w:cs="Tahoma"/>
          <w:b/>
          <w:bCs/>
        </w:rPr>
        <w:t>Ongoing Maintenance and Support Costs</w:t>
      </w:r>
    </w:p>
    <w:p w14:paraId="52101BBD" w14:textId="77777777" w:rsidR="00BC1DEA" w:rsidRPr="00BC1DEA" w:rsidRDefault="00BC1DEA" w:rsidP="00BC1DEA">
      <w:pPr>
        <w:numPr>
          <w:ilvl w:val="0"/>
          <w:numId w:val="38"/>
        </w:numPr>
        <w:tabs>
          <w:tab w:val="clear" w:pos="720"/>
          <w:tab w:val="num" w:pos="1800"/>
        </w:tabs>
        <w:spacing w:before="100" w:beforeAutospacing="1" w:after="100" w:afterAutospacing="1"/>
        <w:ind w:left="1800"/>
        <w:rPr>
          <w:rFonts w:cs="Tahoma"/>
        </w:rPr>
      </w:pPr>
      <w:r w:rsidRPr="00BC1DEA">
        <w:rPr>
          <w:rFonts w:cs="Tahoma"/>
        </w:rPr>
        <w:t xml:space="preserve">Annual maintenance and support fees; </w:t>
      </w:r>
    </w:p>
    <w:p w14:paraId="4F050B29" w14:textId="77777777" w:rsidR="00BC1DEA" w:rsidRPr="00BC1DEA" w:rsidRDefault="00BC1DEA" w:rsidP="00BC1DEA">
      <w:pPr>
        <w:numPr>
          <w:ilvl w:val="0"/>
          <w:numId w:val="38"/>
        </w:numPr>
        <w:tabs>
          <w:tab w:val="clear" w:pos="720"/>
          <w:tab w:val="num" w:pos="1800"/>
        </w:tabs>
        <w:spacing w:before="100" w:beforeAutospacing="1" w:after="100" w:afterAutospacing="1"/>
        <w:ind w:left="1800"/>
        <w:rPr>
          <w:rFonts w:cs="Tahoma"/>
        </w:rPr>
      </w:pPr>
      <w:r w:rsidRPr="00BC1DEA">
        <w:rPr>
          <w:rFonts w:cs="Tahoma"/>
        </w:rPr>
        <w:t xml:space="preserve">Upgrade and enhancement costs; </w:t>
      </w:r>
    </w:p>
    <w:p w14:paraId="0F89F425" w14:textId="77777777" w:rsidR="00BC1DEA" w:rsidRPr="00BC1DEA" w:rsidRDefault="00BC1DEA" w:rsidP="00BC1DEA">
      <w:pPr>
        <w:numPr>
          <w:ilvl w:val="0"/>
          <w:numId w:val="38"/>
        </w:numPr>
        <w:tabs>
          <w:tab w:val="clear" w:pos="720"/>
          <w:tab w:val="num" w:pos="1800"/>
        </w:tabs>
        <w:spacing w:before="100" w:beforeAutospacing="1" w:after="100" w:afterAutospacing="1"/>
        <w:ind w:left="1800"/>
        <w:rPr>
          <w:rFonts w:cs="Tahoma"/>
        </w:rPr>
      </w:pPr>
      <w:r w:rsidRPr="00BC1DEA">
        <w:rPr>
          <w:rFonts w:cs="Tahoma"/>
        </w:rPr>
        <w:t xml:space="preserve">Technical support costs; </w:t>
      </w:r>
    </w:p>
    <w:p w14:paraId="3A67F786" w14:textId="77777777" w:rsidR="00BC1DEA" w:rsidRPr="00BC1DEA" w:rsidRDefault="00BC1DEA" w:rsidP="00BC1DEA">
      <w:pPr>
        <w:numPr>
          <w:ilvl w:val="0"/>
          <w:numId w:val="38"/>
        </w:numPr>
        <w:tabs>
          <w:tab w:val="clear" w:pos="720"/>
          <w:tab w:val="num" w:pos="1800"/>
        </w:tabs>
        <w:spacing w:before="100" w:beforeAutospacing="1" w:after="100" w:afterAutospacing="1"/>
        <w:ind w:left="1800"/>
        <w:rPr>
          <w:rFonts w:cs="Tahoma"/>
        </w:rPr>
      </w:pPr>
      <w:r w:rsidRPr="00BC1DEA">
        <w:rPr>
          <w:rFonts w:cs="Tahoma"/>
        </w:rPr>
        <w:t xml:space="preserve">Optional premium support services; </w:t>
      </w:r>
    </w:p>
    <w:p w14:paraId="418F9F7B" w14:textId="77777777" w:rsidR="00BC1DEA" w:rsidRPr="00BC1DEA" w:rsidRDefault="00BC1DEA" w:rsidP="00BC1DEA">
      <w:pPr>
        <w:numPr>
          <w:ilvl w:val="0"/>
          <w:numId w:val="38"/>
        </w:numPr>
        <w:tabs>
          <w:tab w:val="clear" w:pos="720"/>
          <w:tab w:val="num" w:pos="1800"/>
        </w:tabs>
        <w:spacing w:before="100" w:beforeAutospacing="1" w:after="100" w:afterAutospacing="1"/>
        <w:ind w:left="1800"/>
        <w:rPr>
          <w:rFonts w:cs="Tahoma"/>
        </w:rPr>
      </w:pPr>
      <w:r w:rsidRPr="00BC1DEA">
        <w:rPr>
          <w:rFonts w:cs="Tahoma"/>
        </w:rPr>
        <w:t xml:space="preserve">Future module or feature expansion costs. </w:t>
      </w:r>
    </w:p>
    <w:p w14:paraId="3DE5F652" w14:textId="77777777" w:rsidR="00BC1DEA" w:rsidRPr="00BC1DEA" w:rsidRDefault="00BC1DEA" w:rsidP="003A02F7">
      <w:pPr>
        <w:spacing w:before="100" w:beforeAutospacing="1" w:after="100" w:afterAutospacing="1"/>
        <w:ind w:left="1080"/>
        <w:outlineLvl w:val="2"/>
        <w:rPr>
          <w:rFonts w:cs="Tahoma"/>
          <w:b/>
          <w:bCs/>
        </w:rPr>
      </w:pPr>
      <w:r w:rsidRPr="00BC1DEA">
        <w:rPr>
          <w:rFonts w:cs="Tahoma"/>
          <w:b/>
          <w:bCs/>
        </w:rPr>
        <w:t>Other Costs</w:t>
      </w:r>
    </w:p>
    <w:p w14:paraId="3A2769F4" w14:textId="77777777" w:rsidR="00BC1DEA" w:rsidRPr="00BC1DEA" w:rsidRDefault="00BC1DEA" w:rsidP="00BC1DEA">
      <w:pPr>
        <w:numPr>
          <w:ilvl w:val="0"/>
          <w:numId w:val="39"/>
        </w:numPr>
        <w:tabs>
          <w:tab w:val="clear" w:pos="720"/>
          <w:tab w:val="num" w:pos="1800"/>
        </w:tabs>
        <w:spacing w:before="100" w:beforeAutospacing="1" w:after="100" w:afterAutospacing="1"/>
        <w:ind w:left="1800"/>
        <w:rPr>
          <w:rFonts w:cs="Tahoma"/>
        </w:rPr>
      </w:pPr>
      <w:r w:rsidRPr="00BC1DEA">
        <w:rPr>
          <w:rFonts w:cs="Tahoma"/>
        </w:rPr>
        <w:t xml:space="preserve">Any additional costs not otherwise identified; </w:t>
      </w:r>
    </w:p>
    <w:p w14:paraId="15187808" w14:textId="77777777" w:rsidR="00BC1DEA" w:rsidRPr="00BC1DEA" w:rsidRDefault="00BC1DEA" w:rsidP="00BC1DEA">
      <w:pPr>
        <w:numPr>
          <w:ilvl w:val="0"/>
          <w:numId w:val="39"/>
        </w:numPr>
        <w:tabs>
          <w:tab w:val="clear" w:pos="720"/>
          <w:tab w:val="num" w:pos="1800"/>
        </w:tabs>
        <w:spacing w:before="100" w:beforeAutospacing="1" w:after="100" w:afterAutospacing="1"/>
        <w:ind w:left="1800"/>
        <w:rPr>
          <w:rFonts w:cs="Tahoma"/>
        </w:rPr>
      </w:pPr>
      <w:r w:rsidRPr="00BC1DEA">
        <w:rPr>
          <w:rFonts w:cs="Tahoma"/>
        </w:rPr>
        <w:t xml:space="preserve">Optional services, modules, or enhancements; </w:t>
      </w:r>
    </w:p>
    <w:p w14:paraId="66C17BD5" w14:textId="77777777" w:rsidR="00BC1DEA" w:rsidRPr="00BC1DEA" w:rsidRDefault="00BC1DEA" w:rsidP="00BC1DEA">
      <w:pPr>
        <w:numPr>
          <w:ilvl w:val="0"/>
          <w:numId w:val="39"/>
        </w:numPr>
        <w:tabs>
          <w:tab w:val="clear" w:pos="720"/>
          <w:tab w:val="num" w:pos="1800"/>
        </w:tabs>
        <w:spacing w:before="100" w:beforeAutospacing="1" w:after="100" w:afterAutospacing="1"/>
        <w:ind w:left="1800"/>
        <w:rPr>
          <w:rFonts w:cs="Tahoma"/>
        </w:rPr>
      </w:pPr>
      <w:r w:rsidRPr="00BC1DEA">
        <w:rPr>
          <w:rFonts w:cs="Tahoma"/>
        </w:rPr>
        <w:t xml:space="preserve">Assumptions related to pricing structure or future increases. </w:t>
      </w:r>
    </w:p>
    <w:p w14:paraId="27B88BAC" w14:textId="77777777" w:rsidR="00BC1DEA" w:rsidRPr="00BC1DEA" w:rsidRDefault="00BC1DEA" w:rsidP="00BC1DEA">
      <w:pPr>
        <w:spacing w:before="100" w:beforeAutospacing="1" w:after="100" w:afterAutospacing="1"/>
        <w:ind w:left="1080"/>
        <w:rPr>
          <w:rFonts w:cs="Tahoma"/>
        </w:rPr>
      </w:pPr>
      <w:r w:rsidRPr="00BC1DEA">
        <w:rPr>
          <w:rFonts w:cs="Tahoma"/>
        </w:rPr>
        <w:t>Vendors should clearly identify:</w:t>
      </w:r>
    </w:p>
    <w:p w14:paraId="6DD31189" w14:textId="77777777" w:rsidR="00BC1DEA" w:rsidRPr="00BC1DEA" w:rsidRDefault="00BC1DEA" w:rsidP="00BC1DEA">
      <w:pPr>
        <w:numPr>
          <w:ilvl w:val="0"/>
          <w:numId w:val="40"/>
        </w:numPr>
        <w:tabs>
          <w:tab w:val="clear" w:pos="720"/>
          <w:tab w:val="num" w:pos="1800"/>
        </w:tabs>
        <w:spacing w:before="100" w:beforeAutospacing="1" w:after="100" w:afterAutospacing="1"/>
        <w:ind w:left="1800"/>
        <w:rPr>
          <w:rFonts w:cs="Tahoma"/>
        </w:rPr>
      </w:pPr>
      <w:r w:rsidRPr="00BC1DEA">
        <w:rPr>
          <w:rFonts w:cs="Tahoma"/>
        </w:rPr>
        <w:t xml:space="preserve">One-time versus recurring costs; </w:t>
      </w:r>
    </w:p>
    <w:p w14:paraId="55549C9F" w14:textId="77777777" w:rsidR="00BC1DEA" w:rsidRPr="00BC1DEA" w:rsidRDefault="00BC1DEA" w:rsidP="00BC1DEA">
      <w:pPr>
        <w:numPr>
          <w:ilvl w:val="0"/>
          <w:numId w:val="40"/>
        </w:numPr>
        <w:tabs>
          <w:tab w:val="clear" w:pos="720"/>
          <w:tab w:val="num" w:pos="1800"/>
        </w:tabs>
        <w:spacing w:before="100" w:beforeAutospacing="1" w:after="100" w:afterAutospacing="1"/>
        <w:ind w:left="1800"/>
        <w:rPr>
          <w:rFonts w:cs="Tahoma"/>
        </w:rPr>
      </w:pPr>
      <w:r w:rsidRPr="00BC1DEA">
        <w:rPr>
          <w:rFonts w:cs="Tahoma"/>
        </w:rPr>
        <w:t xml:space="preserve">Required versus optional components; </w:t>
      </w:r>
    </w:p>
    <w:p w14:paraId="2A095050" w14:textId="77777777" w:rsidR="00BC1DEA" w:rsidRPr="00BC1DEA" w:rsidRDefault="00BC1DEA" w:rsidP="00BC1DEA">
      <w:pPr>
        <w:numPr>
          <w:ilvl w:val="0"/>
          <w:numId w:val="40"/>
        </w:numPr>
        <w:tabs>
          <w:tab w:val="clear" w:pos="720"/>
          <w:tab w:val="num" w:pos="1800"/>
        </w:tabs>
        <w:spacing w:before="100" w:beforeAutospacing="1" w:after="100" w:afterAutospacing="1"/>
        <w:ind w:left="1800"/>
        <w:rPr>
          <w:rFonts w:cs="Tahoma"/>
        </w:rPr>
      </w:pPr>
      <w:r w:rsidRPr="00BC1DEA">
        <w:rPr>
          <w:rFonts w:cs="Tahoma"/>
        </w:rPr>
        <w:t xml:space="preserve">Pricing assumptions and limitations; </w:t>
      </w:r>
    </w:p>
    <w:p w14:paraId="425ACAA7" w14:textId="77777777" w:rsidR="00BC1DEA" w:rsidRPr="00BC1DEA" w:rsidRDefault="00BC1DEA" w:rsidP="00BC1DEA">
      <w:pPr>
        <w:numPr>
          <w:ilvl w:val="0"/>
          <w:numId w:val="40"/>
        </w:numPr>
        <w:tabs>
          <w:tab w:val="clear" w:pos="720"/>
          <w:tab w:val="num" w:pos="1800"/>
        </w:tabs>
        <w:spacing w:before="100" w:beforeAutospacing="1" w:after="100" w:afterAutospacing="1"/>
        <w:ind w:left="1800"/>
        <w:rPr>
          <w:rFonts w:cs="Tahoma"/>
        </w:rPr>
      </w:pPr>
      <w:r w:rsidRPr="00BC1DEA">
        <w:rPr>
          <w:rFonts w:cs="Tahoma"/>
        </w:rPr>
        <w:t xml:space="preserve">Any additional licensing or implementation dependencies; </w:t>
      </w:r>
    </w:p>
    <w:p w14:paraId="301D4E59" w14:textId="77777777" w:rsidR="00BC1DEA" w:rsidRPr="00BC1DEA" w:rsidRDefault="00BC1DEA" w:rsidP="00BC1DEA">
      <w:pPr>
        <w:numPr>
          <w:ilvl w:val="0"/>
          <w:numId w:val="40"/>
        </w:numPr>
        <w:tabs>
          <w:tab w:val="clear" w:pos="720"/>
          <w:tab w:val="num" w:pos="1800"/>
        </w:tabs>
        <w:spacing w:before="100" w:beforeAutospacing="1" w:after="100" w:afterAutospacing="1"/>
        <w:ind w:left="1800"/>
        <w:rPr>
          <w:rFonts w:cs="Tahoma"/>
        </w:rPr>
      </w:pPr>
      <w:r w:rsidRPr="00BC1DEA">
        <w:rPr>
          <w:rFonts w:cs="Tahoma"/>
        </w:rPr>
        <w:t xml:space="preserve">Multi-year pricing options, if available. </w:t>
      </w:r>
    </w:p>
    <w:p w14:paraId="010466A2" w14:textId="77777777" w:rsidR="00697887" w:rsidRDefault="00697887" w:rsidP="00697887">
      <w:pPr>
        <w:pStyle w:val="ListParagraph"/>
        <w:tabs>
          <w:tab w:val="left" w:pos="-720"/>
          <w:tab w:val="left" w:pos="720"/>
          <w:tab w:val="left" w:pos="1260"/>
        </w:tabs>
        <w:suppressAutoHyphens/>
        <w:jc w:val="both"/>
        <w:rPr>
          <w:rFonts w:ascii="CG Times" w:hAnsi="CG Times"/>
          <w:spacing w:val="-3"/>
        </w:rPr>
      </w:pPr>
    </w:p>
    <w:p w14:paraId="20E20C73" w14:textId="25062A10" w:rsidR="00C27870" w:rsidRDefault="00BC14A0" w:rsidP="00C27870">
      <w:pPr>
        <w:pStyle w:val="Heading5"/>
        <w:numPr>
          <w:ilvl w:val="0"/>
          <w:numId w:val="0"/>
        </w:numPr>
        <w:tabs>
          <w:tab w:val="left" w:pos="1080"/>
        </w:tabs>
        <w:ind w:left="720"/>
      </w:pPr>
      <w:r>
        <w:lastRenderedPageBreak/>
        <w:t>F</w:t>
      </w:r>
      <w:r w:rsidR="00C27870">
        <w:t>.</w:t>
      </w:r>
      <w:r w:rsidR="00C27870">
        <w:tab/>
        <w:t xml:space="preserve">Compliance </w:t>
      </w:r>
      <w:r w:rsidR="003C458E">
        <w:t>with User Need and Requirement</w:t>
      </w:r>
      <w:r w:rsidR="00604619">
        <w:t>s</w:t>
      </w:r>
    </w:p>
    <w:p w14:paraId="2C153640" w14:textId="3779D987" w:rsidR="00697358" w:rsidRDefault="00C27870" w:rsidP="00C27870">
      <w:pPr>
        <w:ind w:left="1080"/>
        <w:jc w:val="both"/>
        <w:rPr>
          <w:rFonts w:cs="Tahoma"/>
          <w:spacing w:val="-3"/>
        </w:rPr>
      </w:pPr>
      <w:r w:rsidRPr="003A02F7">
        <w:rPr>
          <w:rFonts w:cs="Tahoma"/>
          <w:spacing w:val="-3"/>
        </w:rPr>
        <w:t>Vendors s</w:t>
      </w:r>
      <w:r w:rsidR="003C458E">
        <w:rPr>
          <w:rFonts w:cs="Tahoma"/>
          <w:spacing w:val="-3"/>
        </w:rPr>
        <w:t xml:space="preserve">hall </w:t>
      </w:r>
      <w:r w:rsidR="0082123B" w:rsidRPr="003A02F7">
        <w:rPr>
          <w:rFonts w:cs="Tahoma"/>
          <w:spacing w:val="-3"/>
        </w:rPr>
        <w:t xml:space="preserve">provide a </w:t>
      </w:r>
      <w:r w:rsidR="003C458E">
        <w:rPr>
          <w:rFonts w:cs="Tahoma"/>
          <w:spacing w:val="-3"/>
        </w:rPr>
        <w:t xml:space="preserve">detailed response to all functional, technical, implementation, maintenance, and support requirements identified in this RFP. Responses should be clearly </w:t>
      </w:r>
      <w:r w:rsidR="00604619">
        <w:rPr>
          <w:rFonts w:cs="Tahoma"/>
          <w:spacing w:val="-3"/>
        </w:rPr>
        <w:t>indicating</w:t>
      </w:r>
      <w:r w:rsidR="003C458E">
        <w:rPr>
          <w:rFonts w:cs="Tahoma"/>
          <w:spacing w:val="-3"/>
        </w:rPr>
        <w:t xml:space="preserve"> the extent to which the proposed solution satisfies each requirement. </w:t>
      </w:r>
    </w:p>
    <w:p w14:paraId="5388F94C" w14:textId="77777777" w:rsidR="00697358" w:rsidRDefault="00697358" w:rsidP="00C27870">
      <w:pPr>
        <w:ind w:left="1080"/>
        <w:jc w:val="both"/>
        <w:rPr>
          <w:rFonts w:cs="Tahoma"/>
          <w:spacing w:val="-3"/>
        </w:rPr>
      </w:pPr>
    </w:p>
    <w:p w14:paraId="1923D860" w14:textId="77777777" w:rsidR="00697358" w:rsidRDefault="00697358" w:rsidP="00C27870">
      <w:pPr>
        <w:ind w:left="1080"/>
        <w:jc w:val="both"/>
        <w:rPr>
          <w:rFonts w:cs="Tahoma"/>
          <w:spacing w:val="-3"/>
        </w:rPr>
      </w:pPr>
      <w:r>
        <w:rPr>
          <w:rFonts w:cs="Tahoma"/>
          <w:spacing w:val="-3"/>
        </w:rPr>
        <w:t xml:space="preserve">To facilitate evaluation and comparison, vendors must follow the same numbering and organizational structure used within this RFP when preparing responses. </w:t>
      </w:r>
    </w:p>
    <w:p w14:paraId="55395FB6" w14:textId="77777777" w:rsidR="00697358" w:rsidRDefault="00697358" w:rsidP="00C27870">
      <w:pPr>
        <w:ind w:left="1080"/>
        <w:jc w:val="both"/>
        <w:rPr>
          <w:rFonts w:cs="Tahoma"/>
          <w:spacing w:val="-3"/>
        </w:rPr>
      </w:pPr>
    </w:p>
    <w:p w14:paraId="1B046914" w14:textId="5A2CC868" w:rsidR="0082123B" w:rsidRPr="003A02F7" w:rsidRDefault="00697358" w:rsidP="00C27870">
      <w:pPr>
        <w:ind w:left="1080"/>
        <w:jc w:val="both"/>
        <w:rPr>
          <w:rFonts w:cs="Tahoma"/>
          <w:spacing w:val="-3"/>
        </w:rPr>
      </w:pPr>
      <w:r>
        <w:rPr>
          <w:rFonts w:cs="Tahoma"/>
          <w:spacing w:val="-3"/>
        </w:rPr>
        <w:t>For each requirement, vendors shall designate one of the following response cl</w:t>
      </w:r>
      <w:r w:rsidR="00B71BC2">
        <w:rPr>
          <w:rFonts w:cs="Tahoma"/>
          <w:spacing w:val="-3"/>
        </w:rPr>
        <w:t>assifications</w:t>
      </w:r>
      <w:r w:rsidR="00FE3F7D">
        <w:rPr>
          <w:rFonts w:cs="Tahoma"/>
          <w:spacing w:val="-3"/>
        </w:rPr>
        <w:t>.</w:t>
      </w:r>
    </w:p>
    <w:p w14:paraId="133FE651" w14:textId="77777777" w:rsidR="0082123B" w:rsidRPr="003A02F7" w:rsidRDefault="0082123B" w:rsidP="00C27870">
      <w:pPr>
        <w:ind w:left="1080"/>
        <w:jc w:val="both"/>
        <w:rPr>
          <w:rFonts w:cs="Tahoma"/>
          <w:spacing w:val="-3"/>
        </w:rPr>
      </w:pPr>
    </w:p>
    <w:p w14:paraId="15737C8B" w14:textId="77777777" w:rsidR="00C27870" w:rsidRPr="003A02F7" w:rsidRDefault="00C27870" w:rsidP="00C27870">
      <w:pPr>
        <w:ind w:left="1080"/>
        <w:jc w:val="both"/>
        <w:rPr>
          <w:rFonts w:cs="Tahoma"/>
          <w:spacing w:val="-3"/>
        </w:rPr>
      </w:pPr>
      <w:r w:rsidRPr="003A02F7">
        <w:rPr>
          <w:rFonts w:cs="Tahoma"/>
          <w:spacing w:val="-3"/>
        </w:rPr>
        <w:t>The proposal should follow the same numbering system as this R</w:t>
      </w:r>
      <w:r w:rsidR="00620E38" w:rsidRPr="003A02F7">
        <w:rPr>
          <w:rFonts w:cs="Tahoma"/>
          <w:spacing w:val="-3"/>
        </w:rPr>
        <w:t>F</w:t>
      </w:r>
      <w:r w:rsidRPr="003A02F7">
        <w:rPr>
          <w:rFonts w:cs="Tahoma"/>
          <w:spacing w:val="-3"/>
        </w:rPr>
        <w:t xml:space="preserve">P.  Vendors should respond to each </w:t>
      </w:r>
      <w:r w:rsidR="00BC14A0" w:rsidRPr="003A02F7">
        <w:rPr>
          <w:rFonts w:cs="Tahoma"/>
          <w:spacing w:val="-3"/>
        </w:rPr>
        <w:t>item</w:t>
      </w:r>
      <w:r w:rsidRPr="003A02F7">
        <w:rPr>
          <w:rFonts w:cs="Tahoma"/>
          <w:spacing w:val="-3"/>
        </w:rPr>
        <w:t xml:space="preserve"> with a SD (Standard), MC (Moderate Change) or SC (Significant Change) answer.</w:t>
      </w:r>
    </w:p>
    <w:p w14:paraId="0A7DAACB" w14:textId="77777777" w:rsidR="00C27870" w:rsidRPr="003A02F7" w:rsidRDefault="00C27870" w:rsidP="00C27870">
      <w:pPr>
        <w:ind w:left="1080"/>
        <w:jc w:val="both"/>
        <w:rPr>
          <w:rFonts w:cs="Tahoma"/>
          <w:spacing w:val="-3"/>
        </w:rPr>
      </w:pPr>
    </w:p>
    <w:p w14:paraId="120DD1C1" w14:textId="77777777" w:rsidR="00C27870" w:rsidRPr="003A02F7" w:rsidRDefault="00C27870" w:rsidP="00C27870">
      <w:pPr>
        <w:ind w:left="1080"/>
        <w:jc w:val="both"/>
        <w:rPr>
          <w:rFonts w:cs="Tahoma"/>
          <w:spacing w:val="-3"/>
        </w:rPr>
      </w:pPr>
      <w:r w:rsidRPr="003A02F7">
        <w:rPr>
          <w:rFonts w:cs="Tahoma"/>
          <w:spacing w:val="-3"/>
        </w:rPr>
        <w:t>The definitions are as follows:</w:t>
      </w:r>
    </w:p>
    <w:p w14:paraId="37348416" w14:textId="478491DF" w:rsidR="00C27870" w:rsidRPr="003A02F7" w:rsidRDefault="00C27870" w:rsidP="00604619">
      <w:pPr>
        <w:tabs>
          <w:tab w:val="left" w:pos="1620"/>
        </w:tabs>
        <w:ind w:left="1620" w:hanging="540"/>
        <w:jc w:val="both"/>
        <w:rPr>
          <w:rFonts w:cs="Tahoma"/>
          <w:spacing w:val="-3"/>
        </w:rPr>
      </w:pPr>
      <w:r w:rsidRPr="003A02F7">
        <w:rPr>
          <w:rFonts w:cs="Tahoma"/>
          <w:b/>
          <w:spacing w:val="-3"/>
        </w:rPr>
        <w:t>SD</w:t>
      </w:r>
      <w:r w:rsidRPr="003A02F7">
        <w:rPr>
          <w:rFonts w:cs="Tahoma"/>
          <w:spacing w:val="-3"/>
        </w:rPr>
        <w:t xml:space="preserve"> </w:t>
      </w:r>
      <w:r w:rsidRPr="003A02F7">
        <w:rPr>
          <w:rFonts w:cs="Tahoma"/>
          <w:spacing w:val="-3"/>
        </w:rPr>
        <w:tab/>
        <w:t xml:space="preserve">Requirement is standard </w:t>
      </w:r>
      <w:r w:rsidR="00FE3F7D">
        <w:rPr>
          <w:rFonts w:cs="Tahoma"/>
          <w:spacing w:val="-3"/>
        </w:rPr>
        <w:t xml:space="preserve">functionality within the proposed application and can be provided without modification or customization. </w:t>
      </w:r>
    </w:p>
    <w:p w14:paraId="74BC0D34" w14:textId="4642BB7E" w:rsidR="00C27870" w:rsidRPr="003A02F7" w:rsidRDefault="00C27870" w:rsidP="00D139FB">
      <w:pPr>
        <w:tabs>
          <w:tab w:val="left" w:pos="1620"/>
        </w:tabs>
        <w:ind w:left="1620" w:hanging="540"/>
        <w:jc w:val="both"/>
        <w:rPr>
          <w:rFonts w:cs="Tahoma"/>
          <w:spacing w:val="-3"/>
        </w:rPr>
      </w:pPr>
      <w:r w:rsidRPr="003A02F7">
        <w:rPr>
          <w:rFonts w:cs="Tahoma"/>
          <w:b/>
          <w:spacing w:val="-3"/>
        </w:rPr>
        <w:t>MC</w:t>
      </w:r>
      <w:r w:rsidRPr="003A02F7">
        <w:rPr>
          <w:rFonts w:cs="Tahoma"/>
          <w:spacing w:val="-3"/>
        </w:rPr>
        <w:tab/>
      </w:r>
      <w:r w:rsidR="00FE3F7D">
        <w:rPr>
          <w:rFonts w:cs="Tahoma"/>
          <w:spacing w:val="-3"/>
        </w:rPr>
        <w:t>Requirement can be satisfied with moderate configuration, modification, or customization requiring minimal development effort</w:t>
      </w:r>
      <w:r w:rsidR="00743940">
        <w:rPr>
          <w:rFonts w:cs="Tahoma"/>
          <w:spacing w:val="-3"/>
        </w:rPr>
        <w:t xml:space="preserve"> (generally achievable within two business days).</w:t>
      </w:r>
    </w:p>
    <w:p w14:paraId="0B30436D" w14:textId="77777777" w:rsidR="00803A3A" w:rsidRDefault="00C27870" w:rsidP="00C27870">
      <w:pPr>
        <w:tabs>
          <w:tab w:val="left" w:pos="1620"/>
        </w:tabs>
        <w:ind w:left="1620" w:hanging="540"/>
        <w:jc w:val="both"/>
        <w:rPr>
          <w:rFonts w:cs="Tahoma"/>
          <w:spacing w:val="-3"/>
        </w:rPr>
      </w:pPr>
      <w:r w:rsidRPr="003A02F7">
        <w:rPr>
          <w:rFonts w:cs="Tahoma"/>
          <w:b/>
          <w:spacing w:val="-3"/>
        </w:rPr>
        <w:t>SC</w:t>
      </w:r>
      <w:r w:rsidRPr="003A02F7">
        <w:rPr>
          <w:rFonts w:cs="Tahoma"/>
          <w:spacing w:val="-3"/>
        </w:rPr>
        <w:tab/>
      </w:r>
      <w:r w:rsidR="00743940">
        <w:rPr>
          <w:rFonts w:cs="Tahoma"/>
          <w:spacing w:val="-3"/>
        </w:rPr>
        <w:t>Requirement requires s</w:t>
      </w:r>
      <w:r w:rsidRPr="003A02F7">
        <w:rPr>
          <w:rFonts w:cs="Tahoma"/>
          <w:spacing w:val="-3"/>
        </w:rPr>
        <w:t>ignificant customization</w:t>
      </w:r>
      <w:r w:rsidR="00EF122D">
        <w:rPr>
          <w:rFonts w:cs="Tahoma"/>
          <w:spacing w:val="-3"/>
        </w:rPr>
        <w:t xml:space="preserve">, development, or modification beyond standard configuration and would require more than two business days to implement. </w:t>
      </w:r>
      <w:r w:rsidRPr="003A02F7">
        <w:rPr>
          <w:rFonts w:cs="Tahoma"/>
          <w:spacing w:val="-3"/>
        </w:rPr>
        <w:t xml:space="preserve"> </w:t>
      </w:r>
    </w:p>
    <w:p w14:paraId="2C3C1FD7" w14:textId="77777777" w:rsidR="00803A3A" w:rsidRDefault="00803A3A" w:rsidP="00C27870">
      <w:pPr>
        <w:tabs>
          <w:tab w:val="left" w:pos="1620"/>
        </w:tabs>
        <w:ind w:left="1620" w:hanging="540"/>
        <w:jc w:val="both"/>
        <w:rPr>
          <w:rFonts w:cs="Tahoma"/>
          <w:spacing w:val="-3"/>
        </w:rPr>
      </w:pPr>
    </w:p>
    <w:p w14:paraId="2C1CE199" w14:textId="77777777" w:rsidR="00555F65" w:rsidRDefault="00C27870" w:rsidP="00C27870">
      <w:pPr>
        <w:tabs>
          <w:tab w:val="left" w:pos="1620"/>
        </w:tabs>
        <w:ind w:left="1620" w:hanging="540"/>
        <w:jc w:val="both"/>
        <w:rPr>
          <w:rFonts w:cs="Tahoma"/>
          <w:spacing w:val="-3"/>
        </w:rPr>
      </w:pPr>
      <w:r w:rsidRPr="003A02F7">
        <w:rPr>
          <w:rFonts w:cs="Tahoma"/>
          <w:spacing w:val="-3"/>
        </w:rPr>
        <w:t xml:space="preserve">Where a specific requirement cannot be fully </w:t>
      </w:r>
      <w:r w:rsidR="00803A3A">
        <w:rPr>
          <w:rFonts w:cs="Tahoma"/>
          <w:spacing w:val="-3"/>
        </w:rPr>
        <w:t>satisfied</w:t>
      </w:r>
      <w:r w:rsidR="00555F65">
        <w:rPr>
          <w:rFonts w:cs="Tahoma"/>
          <w:spacing w:val="-3"/>
        </w:rPr>
        <w:t xml:space="preserve"> as written, vendors shall: </w:t>
      </w:r>
    </w:p>
    <w:p w14:paraId="393FCC44" w14:textId="77777777" w:rsidR="00555F65" w:rsidRPr="00555F65" w:rsidRDefault="00555F65" w:rsidP="00555F65">
      <w:pPr>
        <w:pStyle w:val="ListParagraph"/>
        <w:numPr>
          <w:ilvl w:val="1"/>
          <w:numId w:val="40"/>
        </w:numPr>
        <w:tabs>
          <w:tab w:val="left" w:pos="1620"/>
        </w:tabs>
        <w:jc w:val="both"/>
        <w:rPr>
          <w:rFonts w:cs="Tahoma"/>
        </w:rPr>
      </w:pPr>
      <w:r>
        <w:rPr>
          <w:rFonts w:cs="Tahoma"/>
          <w:spacing w:val="-3"/>
        </w:rPr>
        <w:t>Clearly describe the limitation;</w:t>
      </w:r>
    </w:p>
    <w:p w14:paraId="66E63754" w14:textId="77777777" w:rsidR="00555F65" w:rsidRPr="00555F65" w:rsidRDefault="00555F65" w:rsidP="00555F65">
      <w:pPr>
        <w:pStyle w:val="ListParagraph"/>
        <w:numPr>
          <w:ilvl w:val="1"/>
          <w:numId w:val="40"/>
        </w:numPr>
        <w:tabs>
          <w:tab w:val="left" w:pos="1620"/>
        </w:tabs>
        <w:jc w:val="both"/>
        <w:rPr>
          <w:rFonts w:cs="Tahoma"/>
        </w:rPr>
      </w:pPr>
      <w:r>
        <w:rPr>
          <w:rFonts w:cs="Tahoma"/>
          <w:spacing w:val="-3"/>
        </w:rPr>
        <w:t>Identify any proposed alternative solution;</w:t>
      </w:r>
    </w:p>
    <w:p w14:paraId="38DC5DCB" w14:textId="77777777" w:rsidR="001668ED" w:rsidRPr="001668ED" w:rsidRDefault="00555F65" w:rsidP="00555F65">
      <w:pPr>
        <w:pStyle w:val="ListParagraph"/>
        <w:numPr>
          <w:ilvl w:val="1"/>
          <w:numId w:val="40"/>
        </w:numPr>
        <w:tabs>
          <w:tab w:val="left" w:pos="1620"/>
        </w:tabs>
        <w:jc w:val="both"/>
        <w:rPr>
          <w:rFonts w:cs="Tahoma"/>
        </w:rPr>
      </w:pPr>
      <w:r>
        <w:rPr>
          <w:rFonts w:cs="Tahoma"/>
          <w:spacing w:val="-3"/>
        </w:rPr>
        <w:t>Provide estimated costs</w:t>
      </w:r>
      <w:r w:rsidR="001668ED">
        <w:rPr>
          <w:rFonts w:cs="Tahoma"/>
          <w:spacing w:val="-3"/>
        </w:rPr>
        <w:t>;</w:t>
      </w:r>
    </w:p>
    <w:p w14:paraId="395ED3FB" w14:textId="77777777" w:rsidR="001668ED" w:rsidRPr="001668ED" w:rsidRDefault="001668ED" w:rsidP="00555F65">
      <w:pPr>
        <w:pStyle w:val="ListParagraph"/>
        <w:numPr>
          <w:ilvl w:val="1"/>
          <w:numId w:val="40"/>
        </w:numPr>
        <w:tabs>
          <w:tab w:val="left" w:pos="1620"/>
        </w:tabs>
        <w:jc w:val="both"/>
        <w:rPr>
          <w:rFonts w:cs="Tahoma"/>
        </w:rPr>
      </w:pPr>
      <w:r>
        <w:rPr>
          <w:rFonts w:cs="Tahoma"/>
          <w:spacing w:val="-3"/>
        </w:rPr>
        <w:t>Provide estimated implementation timelines;</w:t>
      </w:r>
    </w:p>
    <w:p w14:paraId="640D4056" w14:textId="77777777" w:rsidR="001668ED" w:rsidRPr="001668ED" w:rsidRDefault="001668ED" w:rsidP="00555F65">
      <w:pPr>
        <w:pStyle w:val="ListParagraph"/>
        <w:numPr>
          <w:ilvl w:val="1"/>
          <w:numId w:val="40"/>
        </w:numPr>
        <w:tabs>
          <w:tab w:val="left" w:pos="1620"/>
        </w:tabs>
        <w:jc w:val="both"/>
        <w:rPr>
          <w:rFonts w:cs="Tahoma"/>
        </w:rPr>
      </w:pPr>
      <w:r>
        <w:rPr>
          <w:rFonts w:cs="Tahoma"/>
          <w:spacing w:val="-3"/>
        </w:rPr>
        <w:t>Identify any third-party products, integrations, or dependencies required; and</w:t>
      </w:r>
    </w:p>
    <w:p w14:paraId="73E7BB32" w14:textId="77777777" w:rsidR="00BC0E08" w:rsidRPr="00BC0E08" w:rsidRDefault="001668ED" w:rsidP="00555F65">
      <w:pPr>
        <w:pStyle w:val="ListParagraph"/>
        <w:numPr>
          <w:ilvl w:val="1"/>
          <w:numId w:val="40"/>
        </w:numPr>
        <w:tabs>
          <w:tab w:val="left" w:pos="1620"/>
        </w:tabs>
        <w:jc w:val="both"/>
        <w:rPr>
          <w:rFonts w:cs="Tahoma"/>
        </w:rPr>
      </w:pPr>
      <w:r>
        <w:rPr>
          <w:rFonts w:cs="Tahoma"/>
          <w:spacing w:val="-3"/>
        </w:rPr>
        <w:t>Describe any operational impacts or limitations.</w:t>
      </w:r>
    </w:p>
    <w:p w14:paraId="362AD379" w14:textId="77777777" w:rsidR="00C27870" w:rsidRDefault="00C27870" w:rsidP="00697887">
      <w:pPr>
        <w:pStyle w:val="ListParagraph"/>
        <w:tabs>
          <w:tab w:val="left" w:pos="-720"/>
          <w:tab w:val="left" w:pos="720"/>
          <w:tab w:val="left" w:pos="1260"/>
        </w:tabs>
        <w:suppressAutoHyphens/>
        <w:jc w:val="both"/>
        <w:rPr>
          <w:rFonts w:cs="Tahoma"/>
          <w:spacing w:val="-3"/>
        </w:rPr>
      </w:pPr>
    </w:p>
    <w:p w14:paraId="067ACD33" w14:textId="38C53B14" w:rsidR="00BC0E08" w:rsidRDefault="00BC0E08" w:rsidP="00867FF6">
      <w:pPr>
        <w:pStyle w:val="ListParagraph"/>
        <w:tabs>
          <w:tab w:val="left" w:pos="-720"/>
          <w:tab w:val="left" w:pos="720"/>
          <w:tab w:val="left" w:pos="1260"/>
        </w:tabs>
        <w:suppressAutoHyphens/>
        <w:ind w:left="1080"/>
        <w:jc w:val="both"/>
        <w:rPr>
          <w:rFonts w:cs="Tahoma"/>
          <w:spacing w:val="-3"/>
        </w:rPr>
      </w:pPr>
      <w:r>
        <w:rPr>
          <w:rFonts w:cs="Tahoma"/>
          <w:spacing w:val="-3"/>
        </w:rPr>
        <w:t>Vendors are encouraged to provide supplemental comments, documentation, screenshots, workflow examples, or demonstrations where helpful to clarify functionality or implementation considerations.</w:t>
      </w:r>
      <w:r w:rsidR="00867FF6">
        <w:rPr>
          <w:rFonts w:cs="Tahoma"/>
          <w:spacing w:val="-3"/>
        </w:rPr>
        <w:t xml:space="preserve"> Failure to respond completely or consistently to the requirements matrix may negatively impact proposal evaluation.</w:t>
      </w:r>
    </w:p>
    <w:p w14:paraId="72E675E4" w14:textId="77777777" w:rsidR="00BC0E08" w:rsidRDefault="00BC0E08" w:rsidP="00697887">
      <w:pPr>
        <w:pStyle w:val="ListParagraph"/>
        <w:tabs>
          <w:tab w:val="left" w:pos="-720"/>
          <w:tab w:val="left" w:pos="720"/>
          <w:tab w:val="left" w:pos="1260"/>
        </w:tabs>
        <w:suppressAutoHyphens/>
        <w:jc w:val="both"/>
        <w:rPr>
          <w:rFonts w:cs="Tahoma"/>
          <w:spacing w:val="-3"/>
        </w:rPr>
      </w:pPr>
    </w:p>
    <w:p w14:paraId="206CF186" w14:textId="77777777" w:rsidR="00BC0E08" w:rsidRPr="003A02F7" w:rsidRDefault="00BC0E08" w:rsidP="00697887">
      <w:pPr>
        <w:pStyle w:val="ListParagraph"/>
        <w:tabs>
          <w:tab w:val="left" w:pos="-720"/>
          <w:tab w:val="left" w:pos="720"/>
          <w:tab w:val="left" w:pos="1260"/>
        </w:tabs>
        <w:suppressAutoHyphens/>
        <w:jc w:val="both"/>
        <w:rPr>
          <w:rFonts w:cs="Tahoma"/>
          <w:spacing w:val="-3"/>
        </w:rPr>
      </w:pPr>
    </w:p>
    <w:p w14:paraId="23FF8F9E" w14:textId="77777777" w:rsidR="00C27870" w:rsidRPr="003A02F7" w:rsidRDefault="00BC14A0" w:rsidP="00C27870">
      <w:pPr>
        <w:pStyle w:val="Heading5"/>
        <w:numPr>
          <w:ilvl w:val="0"/>
          <w:numId w:val="0"/>
        </w:numPr>
        <w:tabs>
          <w:tab w:val="left" w:pos="1080"/>
        </w:tabs>
        <w:ind w:left="720"/>
        <w:rPr>
          <w:rFonts w:cs="Tahoma"/>
        </w:rPr>
      </w:pPr>
      <w:r w:rsidRPr="003A02F7">
        <w:rPr>
          <w:rFonts w:cs="Tahoma"/>
        </w:rPr>
        <w:t>G</w:t>
      </w:r>
      <w:r w:rsidR="00C27870" w:rsidRPr="003A02F7">
        <w:rPr>
          <w:rFonts w:cs="Tahoma"/>
        </w:rPr>
        <w:t>.</w:t>
      </w:r>
      <w:r w:rsidR="00C27870" w:rsidRPr="003A02F7">
        <w:rPr>
          <w:rFonts w:cs="Tahoma"/>
        </w:rPr>
        <w:tab/>
        <w:t>Cost</w:t>
      </w:r>
    </w:p>
    <w:p w14:paraId="1E355EE4" w14:textId="77777777" w:rsidR="00BC14A0" w:rsidRPr="003A02F7" w:rsidRDefault="00BC14A0" w:rsidP="00BC14A0">
      <w:pPr>
        <w:pStyle w:val="ListParagraph"/>
        <w:numPr>
          <w:ilvl w:val="0"/>
          <w:numId w:val="28"/>
        </w:numPr>
        <w:tabs>
          <w:tab w:val="left" w:pos="-720"/>
          <w:tab w:val="left" w:pos="1260"/>
        </w:tabs>
        <w:suppressAutoHyphens/>
        <w:ind w:left="1260" w:right="540" w:hanging="180"/>
        <w:jc w:val="both"/>
        <w:rPr>
          <w:rFonts w:cs="Tahoma"/>
          <w:spacing w:val="-3"/>
        </w:rPr>
      </w:pPr>
      <w:r w:rsidRPr="003A02F7">
        <w:rPr>
          <w:rFonts w:cs="Tahoma"/>
          <w:spacing w:val="-3"/>
        </w:rPr>
        <w:t>A description of the services offered by the vendor and the billing rates for these services in accordance with the requested services as described in the RFP.</w:t>
      </w:r>
    </w:p>
    <w:p w14:paraId="0086170A" w14:textId="77777777" w:rsidR="00BC14A0" w:rsidRPr="003A02F7" w:rsidRDefault="00BC14A0" w:rsidP="00BC14A0">
      <w:pPr>
        <w:pStyle w:val="ListParagraph"/>
        <w:numPr>
          <w:ilvl w:val="0"/>
          <w:numId w:val="28"/>
        </w:numPr>
        <w:tabs>
          <w:tab w:val="left" w:pos="-720"/>
          <w:tab w:val="left" w:pos="1260"/>
        </w:tabs>
        <w:suppressAutoHyphens/>
        <w:ind w:left="1260" w:right="540" w:hanging="180"/>
        <w:jc w:val="both"/>
        <w:rPr>
          <w:rFonts w:cs="Tahoma"/>
          <w:spacing w:val="-3"/>
        </w:rPr>
      </w:pPr>
      <w:r w:rsidRPr="003A02F7">
        <w:rPr>
          <w:rFonts w:cs="Tahoma"/>
          <w:spacing w:val="-3"/>
        </w:rPr>
        <w:t>A description and itemization of the cost of the software itself.</w:t>
      </w:r>
    </w:p>
    <w:p w14:paraId="72AECAD4" w14:textId="730093B5" w:rsidR="00537AC3" w:rsidRPr="003A02F7" w:rsidRDefault="00537AC3" w:rsidP="00537AC3">
      <w:pPr>
        <w:pStyle w:val="ListParagraph"/>
        <w:numPr>
          <w:ilvl w:val="1"/>
          <w:numId w:val="28"/>
        </w:numPr>
        <w:tabs>
          <w:tab w:val="left" w:pos="-720"/>
          <w:tab w:val="left" w:pos="1260"/>
        </w:tabs>
        <w:suppressAutoHyphens/>
        <w:ind w:right="540"/>
        <w:jc w:val="both"/>
        <w:rPr>
          <w:rFonts w:cs="Tahoma"/>
          <w:spacing w:val="-3"/>
        </w:rPr>
      </w:pPr>
      <w:r w:rsidRPr="003A02F7">
        <w:rPr>
          <w:rFonts w:cs="Tahoma"/>
          <w:spacing w:val="-3"/>
        </w:rPr>
        <w:t xml:space="preserve">LMS </w:t>
      </w:r>
      <w:r w:rsidR="0000582B" w:rsidRPr="003A02F7">
        <w:rPr>
          <w:rFonts w:cs="Tahoma"/>
          <w:spacing w:val="-3"/>
        </w:rPr>
        <w:t>System</w:t>
      </w:r>
    </w:p>
    <w:p w14:paraId="6D71081E" w14:textId="31B47E76" w:rsidR="00537AC3" w:rsidRPr="003A02F7" w:rsidRDefault="00537AC3" w:rsidP="00537AC3">
      <w:pPr>
        <w:pStyle w:val="ListParagraph"/>
        <w:numPr>
          <w:ilvl w:val="1"/>
          <w:numId w:val="28"/>
        </w:numPr>
        <w:tabs>
          <w:tab w:val="left" w:pos="-720"/>
          <w:tab w:val="left" w:pos="1260"/>
        </w:tabs>
        <w:suppressAutoHyphens/>
        <w:ind w:right="540"/>
        <w:jc w:val="both"/>
        <w:rPr>
          <w:rFonts w:cs="Tahoma"/>
          <w:spacing w:val="-3"/>
        </w:rPr>
      </w:pPr>
      <w:r w:rsidRPr="003A02F7">
        <w:rPr>
          <w:rFonts w:cs="Tahoma"/>
          <w:spacing w:val="-3"/>
        </w:rPr>
        <w:t>Performance Management</w:t>
      </w:r>
      <w:r w:rsidR="0000582B" w:rsidRPr="003A02F7">
        <w:rPr>
          <w:rFonts w:cs="Tahoma"/>
          <w:spacing w:val="-3"/>
        </w:rPr>
        <w:t xml:space="preserve"> System</w:t>
      </w:r>
    </w:p>
    <w:p w14:paraId="709A4EB8" w14:textId="298223DA" w:rsidR="00537AC3" w:rsidRPr="003A02F7" w:rsidRDefault="00537AC3" w:rsidP="00537AC3">
      <w:pPr>
        <w:pStyle w:val="ListParagraph"/>
        <w:numPr>
          <w:ilvl w:val="1"/>
          <w:numId w:val="28"/>
        </w:numPr>
        <w:tabs>
          <w:tab w:val="left" w:pos="-720"/>
          <w:tab w:val="left" w:pos="1260"/>
        </w:tabs>
        <w:suppressAutoHyphens/>
        <w:ind w:right="540"/>
        <w:jc w:val="both"/>
        <w:rPr>
          <w:rFonts w:cs="Tahoma"/>
          <w:spacing w:val="-3"/>
        </w:rPr>
      </w:pPr>
      <w:r w:rsidRPr="003A02F7">
        <w:rPr>
          <w:rFonts w:cs="Tahoma"/>
          <w:spacing w:val="-3"/>
        </w:rPr>
        <w:t xml:space="preserve">Job Description </w:t>
      </w:r>
      <w:r w:rsidR="0000582B" w:rsidRPr="003A02F7">
        <w:rPr>
          <w:rFonts w:cs="Tahoma"/>
          <w:spacing w:val="-3"/>
        </w:rPr>
        <w:t>System</w:t>
      </w:r>
    </w:p>
    <w:p w14:paraId="5D8B68C5" w14:textId="28097BD1" w:rsidR="0000582B" w:rsidRPr="003A02F7" w:rsidRDefault="0000582B" w:rsidP="00537AC3">
      <w:pPr>
        <w:pStyle w:val="ListParagraph"/>
        <w:numPr>
          <w:ilvl w:val="1"/>
          <w:numId w:val="28"/>
        </w:numPr>
        <w:tabs>
          <w:tab w:val="left" w:pos="-720"/>
          <w:tab w:val="left" w:pos="1260"/>
        </w:tabs>
        <w:suppressAutoHyphens/>
        <w:ind w:right="540"/>
        <w:jc w:val="both"/>
        <w:rPr>
          <w:rFonts w:cs="Tahoma"/>
          <w:spacing w:val="-3"/>
        </w:rPr>
      </w:pPr>
      <w:r w:rsidRPr="003A02F7">
        <w:rPr>
          <w:rFonts w:cs="Tahoma"/>
          <w:spacing w:val="-3"/>
        </w:rPr>
        <w:t>All-in-one package, if not applicable pricing for specific system</w:t>
      </w:r>
    </w:p>
    <w:p w14:paraId="556417D5" w14:textId="0258B51B" w:rsidR="00420B29" w:rsidRPr="003A02F7" w:rsidRDefault="00420B29" w:rsidP="00420B29">
      <w:pPr>
        <w:pStyle w:val="ListParagraph"/>
        <w:numPr>
          <w:ilvl w:val="0"/>
          <w:numId w:val="28"/>
        </w:numPr>
        <w:tabs>
          <w:tab w:val="left" w:pos="-720"/>
          <w:tab w:val="left" w:pos="1260"/>
        </w:tabs>
        <w:suppressAutoHyphens/>
        <w:ind w:left="1260" w:right="540" w:hanging="180"/>
        <w:jc w:val="both"/>
        <w:rPr>
          <w:rFonts w:cs="Tahoma"/>
          <w:spacing w:val="-3"/>
        </w:rPr>
      </w:pPr>
      <w:r w:rsidRPr="003A02F7">
        <w:rPr>
          <w:rFonts w:cs="Tahoma"/>
          <w:spacing w:val="-3"/>
        </w:rPr>
        <w:t xml:space="preserve">A description and itemization of </w:t>
      </w:r>
      <w:r w:rsidR="003E12E3" w:rsidRPr="003A02F7">
        <w:rPr>
          <w:rFonts w:cs="Tahoma"/>
          <w:spacing w:val="-3"/>
        </w:rPr>
        <w:t>the following:</w:t>
      </w:r>
    </w:p>
    <w:p w14:paraId="477DA2FD" w14:textId="77777777" w:rsidR="003E12E3" w:rsidRPr="003A02F7" w:rsidRDefault="003E12E3" w:rsidP="003E12E3">
      <w:pPr>
        <w:pStyle w:val="ListParagraph"/>
        <w:numPr>
          <w:ilvl w:val="1"/>
          <w:numId w:val="28"/>
        </w:numPr>
        <w:tabs>
          <w:tab w:val="left" w:pos="-720"/>
          <w:tab w:val="left" w:pos="1260"/>
        </w:tabs>
        <w:suppressAutoHyphens/>
        <w:ind w:right="540"/>
        <w:jc w:val="both"/>
        <w:rPr>
          <w:rFonts w:cs="Tahoma"/>
          <w:spacing w:val="-3"/>
        </w:rPr>
      </w:pPr>
      <w:r w:rsidRPr="003A02F7">
        <w:rPr>
          <w:rFonts w:cs="Tahoma"/>
          <w:spacing w:val="-3"/>
        </w:rPr>
        <w:t>Implementation</w:t>
      </w:r>
    </w:p>
    <w:p w14:paraId="39E2992E" w14:textId="77777777" w:rsidR="003E12E3" w:rsidRPr="003A02F7" w:rsidRDefault="003E12E3" w:rsidP="003E12E3">
      <w:pPr>
        <w:pStyle w:val="ListParagraph"/>
        <w:numPr>
          <w:ilvl w:val="1"/>
          <w:numId w:val="28"/>
        </w:numPr>
        <w:tabs>
          <w:tab w:val="left" w:pos="-720"/>
          <w:tab w:val="left" w:pos="1260"/>
        </w:tabs>
        <w:suppressAutoHyphens/>
        <w:ind w:right="540"/>
        <w:jc w:val="both"/>
        <w:rPr>
          <w:rFonts w:cs="Tahoma"/>
          <w:spacing w:val="-3"/>
        </w:rPr>
      </w:pPr>
      <w:r w:rsidRPr="003A02F7">
        <w:rPr>
          <w:rFonts w:cs="Tahoma"/>
          <w:spacing w:val="-3"/>
        </w:rPr>
        <w:t>Annual subscription</w:t>
      </w:r>
    </w:p>
    <w:p w14:paraId="451B4850" w14:textId="77777777" w:rsidR="003E12E3" w:rsidRPr="003A02F7" w:rsidRDefault="003E12E3" w:rsidP="003E12E3">
      <w:pPr>
        <w:pStyle w:val="ListParagraph"/>
        <w:numPr>
          <w:ilvl w:val="1"/>
          <w:numId w:val="28"/>
        </w:numPr>
        <w:tabs>
          <w:tab w:val="left" w:pos="-720"/>
          <w:tab w:val="left" w:pos="1260"/>
        </w:tabs>
        <w:suppressAutoHyphens/>
        <w:ind w:right="540"/>
        <w:jc w:val="both"/>
        <w:rPr>
          <w:rFonts w:cs="Tahoma"/>
          <w:spacing w:val="-3"/>
        </w:rPr>
      </w:pPr>
      <w:r w:rsidRPr="003A02F7">
        <w:rPr>
          <w:rFonts w:cs="Tahoma"/>
          <w:spacing w:val="-3"/>
        </w:rPr>
        <w:t>Ongoing support</w:t>
      </w:r>
    </w:p>
    <w:p w14:paraId="42B1ED4B" w14:textId="77777777" w:rsidR="003E12E3" w:rsidRPr="003A02F7" w:rsidRDefault="003E12E3" w:rsidP="003E12E3">
      <w:pPr>
        <w:pStyle w:val="ListParagraph"/>
        <w:numPr>
          <w:ilvl w:val="1"/>
          <w:numId w:val="28"/>
        </w:numPr>
        <w:tabs>
          <w:tab w:val="left" w:pos="-720"/>
          <w:tab w:val="left" w:pos="1260"/>
        </w:tabs>
        <w:suppressAutoHyphens/>
        <w:ind w:right="540"/>
        <w:jc w:val="both"/>
        <w:rPr>
          <w:rFonts w:cs="Tahoma"/>
          <w:spacing w:val="-3"/>
        </w:rPr>
      </w:pPr>
      <w:r w:rsidRPr="003A02F7">
        <w:rPr>
          <w:rFonts w:cs="Tahoma"/>
          <w:spacing w:val="-3"/>
        </w:rPr>
        <w:t>Additional storage</w:t>
      </w:r>
    </w:p>
    <w:p w14:paraId="3EE933FB" w14:textId="77777777" w:rsidR="003E12E3" w:rsidRPr="003A02F7" w:rsidRDefault="003E12E3" w:rsidP="003E12E3">
      <w:pPr>
        <w:pStyle w:val="ListParagraph"/>
        <w:numPr>
          <w:ilvl w:val="1"/>
          <w:numId w:val="28"/>
        </w:numPr>
        <w:tabs>
          <w:tab w:val="left" w:pos="-720"/>
          <w:tab w:val="left" w:pos="1260"/>
        </w:tabs>
        <w:suppressAutoHyphens/>
        <w:ind w:right="540"/>
        <w:jc w:val="both"/>
        <w:rPr>
          <w:rFonts w:cs="Tahoma"/>
          <w:spacing w:val="-3"/>
        </w:rPr>
      </w:pPr>
      <w:r w:rsidRPr="003A02F7">
        <w:rPr>
          <w:rFonts w:cs="Tahoma"/>
          <w:spacing w:val="-3"/>
        </w:rPr>
        <w:t>API access</w:t>
      </w:r>
    </w:p>
    <w:p w14:paraId="4BE84C8A" w14:textId="137C06F1" w:rsidR="003E12E3" w:rsidRPr="003A02F7" w:rsidRDefault="003E12E3" w:rsidP="003E12E3">
      <w:pPr>
        <w:pStyle w:val="ListParagraph"/>
        <w:numPr>
          <w:ilvl w:val="1"/>
          <w:numId w:val="28"/>
        </w:numPr>
        <w:tabs>
          <w:tab w:val="left" w:pos="-720"/>
          <w:tab w:val="left" w:pos="1260"/>
        </w:tabs>
        <w:suppressAutoHyphens/>
        <w:ind w:right="540"/>
        <w:jc w:val="both"/>
        <w:rPr>
          <w:rFonts w:cs="Tahoma"/>
          <w:spacing w:val="-3"/>
        </w:rPr>
      </w:pPr>
      <w:r w:rsidRPr="003A02F7">
        <w:rPr>
          <w:rFonts w:cs="Tahoma"/>
          <w:spacing w:val="-3"/>
        </w:rPr>
        <w:t>Per-user pricing vs. unlimited</w:t>
      </w:r>
    </w:p>
    <w:p w14:paraId="3CAFB3B8" w14:textId="53D1D7FC" w:rsidR="003E12E3" w:rsidRPr="003A02F7" w:rsidRDefault="003E12E3" w:rsidP="003E12E3">
      <w:pPr>
        <w:pStyle w:val="ListParagraph"/>
        <w:numPr>
          <w:ilvl w:val="1"/>
          <w:numId w:val="28"/>
        </w:numPr>
        <w:tabs>
          <w:tab w:val="left" w:pos="-720"/>
          <w:tab w:val="left" w:pos="1260"/>
        </w:tabs>
        <w:suppressAutoHyphens/>
        <w:ind w:right="540"/>
        <w:jc w:val="both"/>
        <w:rPr>
          <w:rFonts w:cs="Tahoma"/>
          <w:spacing w:val="-3"/>
        </w:rPr>
      </w:pPr>
      <w:r w:rsidRPr="003A02F7">
        <w:rPr>
          <w:rFonts w:cs="Tahoma"/>
          <w:spacing w:val="-3"/>
        </w:rPr>
        <w:t xml:space="preserve">Multi-year </w:t>
      </w:r>
      <w:r w:rsidR="00DB0AE6" w:rsidRPr="003A02F7">
        <w:rPr>
          <w:rFonts w:cs="Tahoma"/>
          <w:spacing w:val="-3"/>
        </w:rPr>
        <w:t>discount options</w:t>
      </w:r>
    </w:p>
    <w:p w14:paraId="1D30ECC9" w14:textId="77777777" w:rsidR="00BC14A0" w:rsidRPr="003A02F7" w:rsidRDefault="00BC14A0" w:rsidP="00BC14A0">
      <w:pPr>
        <w:pStyle w:val="ListParagraph"/>
        <w:numPr>
          <w:ilvl w:val="0"/>
          <w:numId w:val="28"/>
        </w:numPr>
        <w:tabs>
          <w:tab w:val="left" w:pos="-720"/>
          <w:tab w:val="left" w:pos="1260"/>
        </w:tabs>
        <w:suppressAutoHyphens/>
        <w:ind w:left="1260" w:right="540" w:hanging="180"/>
        <w:jc w:val="both"/>
        <w:rPr>
          <w:rFonts w:cs="Tahoma"/>
          <w:spacing w:val="-3"/>
        </w:rPr>
      </w:pPr>
      <w:r w:rsidRPr="003A02F7">
        <w:rPr>
          <w:rFonts w:cs="Tahoma"/>
          <w:spacing w:val="-3"/>
        </w:rPr>
        <w:t>A description and itemization of the training expenses</w:t>
      </w:r>
      <w:r w:rsidR="00B7117A" w:rsidRPr="003A02F7">
        <w:rPr>
          <w:rFonts w:cs="Tahoma"/>
          <w:spacing w:val="-3"/>
        </w:rPr>
        <w:t>,</w:t>
      </w:r>
      <w:r w:rsidRPr="003A02F7">
        <w:rPr>
          <w:rFonts w:cs="Tahoma"/>
          <w:spacing w:val="-3"/>
        </w:rPr>
        <w:t xml:space="preserve"> assuming all training held at Horizon locations.</w:t>
      </w:r>
    </w:p>
    <w:p w14:paraId="78F89F50" w14:textId="77777777" w:rsidR="00BC14A0" w:rsidRPr="003A02F7" w:rsidRDefault="00BC14A0" w:rsidP="00BC14A0">
      <w:pPr>
        <w:pStyle w:val="ListParagraph"/>
        <w:numPr>
          <w:ilvl w:val="0"/>
          <w:numId w:val="28"/>
        </w:numPr>
        <w:tabs>
          <w:tab w:val="left" w:pos="-720"/>
          <w:tab w:val="left" w:pos="1260"/>
        </w:tabs>
        <w:suppressAutoHyphens/>
        <w:ind w:left="1260" w:right="540" w:hanging="180"/>
        <w:jc w:val="both"/>
        <w:rPr>
          <w:rFonts w:cs="Tahoma"/>
          <w:spacing w:val="-3"/>
        </w:rPr>
      </w:pPr>
      <w:r w:rsidRPr="003A02F7">
        <w:rPr>
          <w:rFonts w:cs="Tahoma"/>
          <w:spacing w:val="-3"/>
        </w:rPr>
        <w:t>A description of any licensing, maintenance, and support fees associated with any software and/or hardware employed in the proposed applications.  These fees should be listed as follows:</w:t>
      </w:r>
    </w:p>
    <w:p w14:paraId="7504C2C6" w14:textId="77777777" w:rsidR="00AC1F89" w:rsidRPr="003A02F7" w:rsidRDefault="00AC1F89" w:rsidP="00AC1F89">
      <w:pPr>
        <w:pStyle w:val="ListParagraph"/>
        <w:tabs>
          <w:tab w:val="left" w:pos="-720"/>
          <w:tab w:val="left" w:pos="1260"/>
        </w:tabs>
        <w:suppressAutoHyphens/>
        <w:ind w:left="1260" w:right="540"/>
        <w:jc w:val="both"/>
        <w:rPr>
          <w:rFonts w:cs="Tahoma"/>
          <w:spacing w:val="-3"/>
        </w:rPr>
      </w:pPr>
    </w:p>
    <w:p w14:paraId="52B10E27" w14:textId="77777777" w:rsidR="00BC14A0" w:rsidRPr="003A02F7" w:rsidRDefault="00BC14A0" w:rsidP="000F4707">
      <w:pPr>
        <w:pStyle w:val="ListParagraph"/>
        <w:numPr>
          <w:ilvl w:val="0"/>
          <w:numId w:val="29"/>
        </w:numPr>
        <w:tabs>
          <w:tab w:val="left" w:pos="-720"/>
          <w:tab w:val="left" w:pos="1260"/>
        </w:tabs>
        <w:suppressAutoHyphens/>
        <w:ind w:left="3060" w:hanging="360"/>
        <w:jc w:val="both"/>
        <w:rPr>
          <w:rFonts w:cs="Tahoma"/>
          <w:spacing w:val="-3"/>
        </w:rPr>
      </w:pPr>
      <w:r w:rsidRPr="003A02F7">
        <w:rPr>
          <w:rFonts w:cs="Tahoma"/>
          <w:spacing w:val="-3"/>
        </w:rPr>
        <w:t>Fees for first year</w:t>
      </w:r>
    </w:p>
    <w:p w14:paraId="6D78E17B" w14:textId="77777777" w:rsidR="00BC14A0" w:rsidRPr="003A02F7" w:rsidRDefault="00BC14A0" w:rsidP="000F4707">
      <w:pPr>
        <w:pStyle w:val="ListParagraph"/>
        <w:numPr>
          <w:ilvl w:val="0"/>
          <w:numId w:val="29"/>
        </w:numPr>
        <w:tabs>
          <w:tab w:val="left" w:pos="-720"/>
          <w:tab w:val="left" w:pos="1260"/>
        </w:tabs>
        <w:suppressAutoHyphens/>
        <w:ind w:left="3060" w:hanging="360"/>
        <w:jc w:val="both"/>
        <w:rPr>
          <w:rFonts w:cs="Tahoma"/>
          <w:spacing w:val="-3"/>
        </w:rPr>
      </w:pPr>
      <w:r w:rsidRPr="003A02F7">
        <w:rPr>
          <w:rFonts w:cs="Tahoma"/>
          <w:spacing w:val="-3"/>
        </w:rPr>
        <w:lastRenderedPageBreak/>
        <w:t>Total fees for a 3-year period</w:t>
      </w:r>
    </w:p>
    <w:p w14:paraId="7EEF682B" w14:textId="77777777" w:rsidR="00D36B77" w:rsidRPr="003A02F7" w:rsidRDefault="00BC14A0" w:rsidP="00D36B77">
      <w:pPr>
        <w:pStyle w:val="ListParagraph"/>
        <w:numPr>
          <w:ilvl w:val="0"/>
          <w:numId w:val="29"/>
        </w:numPr>
        <w:tabs>
          <w:tab w:val="left" w:pos="-720"/>
          <w:tab w:val="left" w:pos="1260"/>
        </w:tabs>
        <w:suppressAutoHyphens/>
        <w:ind w:left="3060" w:hanging="360"/>
        <w:jc w:val="both"/>
        <w:rPr>
          <w:rFonts w:cs="Tahoma"/>
          <w:spacing w:val="-3"/>
        </w:rPr>
      </w:pPr>
      <w:r w:rsidRPr="003A02F7">
        <w:rPr>
          <w:rFonts w:cs="Tahoma"/>
          <w:spacing w:val="-3"/>
        </w:rPr>
        <w:t>Total fees for a 5-year period</w:t>
      </w:r>
    </w:p>
    <w:p w14:paraId="0D3C1FAF" w14:textId="77777777" w:rsidR="00A31681" w:rsidRPr="003A02F7" w:rsidRDefault="00A31681" w:rsidP="00A31681">
      <w:pPr>
        <w:pStyle w:val="ListParagraph"/>
        <w:tabs>
          <w:tab w:val="left" w:pos="-720"/>
          <w:tab w:val="left" w:pos="1260"/>
        </w:tabs>
        <w:suppressAutoHyphens/>
        <w:ind w:left="3240"/>
        <w:jc w:val="both"/>
        <w:rPr>
          <w:rFonts w:cs="Tahoma"/>
          <w:spacing w:val="-3"/>
        </w:rPr>
      </w:pPr>
    </w:p>
    <w:p w14:paraId="73D34391" w14:textId="0FD8DA51" w:rsidR="000F4707" w:rsidRPr="003A02F7" w:rsidRDefault="000F4707" w:rsidP="00EB30DE">
      <w:pPr>
        <w:pStyle w:val="ListParagraph"/>
        <w:numPr>
          <w:ilvl w:val="0"/>
          <w:numId w:val="34"/>
        </w:numPr>
        <w:tabs>
          <w:tab w:val="left" w:pos="-720"/>
        </w:tabs>
        <w:suppressAutoHyphens/>
        <w:ind w:left="1260" w:hanging="180"/>
        <w:jc w:val="both"/>
        <w:rPr>
          <w:rFonts w:cs="Tahoma"/>
          <w:spacing w:val="-3"/>
        </w:rPr>
      </w:pPr>
      <w:r w:rsidRPr="003A02F7">
        <w:rPr>
          <w:rFonts w:cs="Tahoma"/>
          <w:spacing w:val="-3"/>
        </w:rPr>
        <w:t>Include a list of items included in the maintenance agreement.  Any additional costs or constraints on the proposed licenses should be clearly stated.</w:t>
      </w:r>
    </w:p>
    <w:p w14:paraId="0AD41375" w14:textId="77777777" w:rsidR="00AC1F89" w:rsidRPr="003A02F7" w:rsidRDefault="00AC1F89" w:rsidP="00C27870">
      <w:pPr>
        <w:pStyle w:val="ListParagraph"/>
        <w:tabs>
          <w:tab w:val="left" w:pos="-720"/>
          <w:tab w:val="left" w:pos="1260"/>
        </w:tabs>
        <w:suppressAutoHyphens/>
        <w:ind w:left="1080"/>
        <w:jc w:val="both"/>
        <w:rPr>
          <w:rFonts w:cs="Tahoma"/>
          <w:spacing w:val="-3"/>
        </w:rPr>
      </w:pPr>
    </w:p>
    <w:p w14:paraId="04FB13B3" w14:textId="77777777" w:rsidR="000F4707" w:rsidRPr="003A02F7" w:rsidRDefault="000F4707" w:rsidP="000F4707">
      <w:pPr>
        <w:pStyle w:val="ListParagraph"/>
        <w:numPr>
          <w:ilvl w:val="0"/>
          <w:numId w:val="30"/>
        </w:numPr>
        <w:tabs>
          <w:tab w:val="left" w:pos="-720"/>
          <w:tab w:val="left" w:pos="1260"/>
        </w:tabs>
        <w:suppressAutoHyphens/>
        <w:ind w:left="1260" w:hanging="180"/>
        <w:jc w:val="both"/>
        <w:rPr>
          <w:rFonts w:cs="Tahoma"/>
          <w:spacing w:val="-3"/>
        </w:rPr>
      </w:pPr>
      <w:r w:rsidRPr="003A02F7">
        <w:rPr>
          <w:rFonts w:cs="Tahoma"/>
          <w:spacing w:val="-3"/>
        </w:rPr>
        <w:t>Detail any costs not included in the proposal above.</w:t>
      </w:r>
    </w:p>
    <w:p w14:paraId="2F2F633D" w14:textId="77777777" w:rsidR="000F4707" w:rsidRPr="003A02F7" w:rsidRDefault="000F4707" w:rsidP="00C27870">
      <w:pPr>
        <w:pStyle w:val="ListParagraph"/>
        <w:tabs>
          <w:tab w:val="left" w:pos="-720"/>
          <w:tab w:val="left" w:pos="1260"/>
        </w:tabs>
        <w:suppressAutoHyphens/>
        <w:ind w:left="1080"/>
        <w:jc w:val="both"/>
        <w:rPr>
          <w:rFonts w:cs="Tahoma"/>
          <w:spacing w:val="-3"/>
        </w:rPr>
      </w:pPr>
    </w:p>
    <w:p w14:paraId="47FEF141" w14:textId="77777777" w:rsidR="00A43B27" w:rsidRDefault="00A43B27" w:rsidP="00C27870">
      <w:pPr>
        <w:pStyle w:val="ListParagraph"/>
        <w:tabs>
          <w:tab w:val="left" w:pos="-720"/>
          <w:tab w:val="left" w:pos="1260"/>
        </w:tabs>
        <w:suppressAutoHyphens/>
        <w:ind w:left="1080"/>
        <w:jc w:val="both"/>
        <w:rPr>
          <w:rFonts w:ascii="CG Times" w:hAnsi="CG Times"/>
          <w:spacing w:val="-3"/>
        </w:rPr>
      </w:pPr>
      <w:r w:rsidRPr="003A02F7">
        <w:rPr>
          <w:rFonts w:cs="Tahoma"/>
          <w:spacing w:val="-3"/>
        </w:rPr>
        <w:t>Software costs should highlight the difference between standard core licenses, modules and enhancement costs and third party software licenses.  Wherever a vendor is supplying items of a different manufacturer, the manufacturer and model numbers must be indicated.</w:t>
      </w:r>
    </w:p>
    <w:p w14:paraId="1A7A1924" w14:textId="77777777" w:rsidR="00D63641" w:rsidRDefault="00D63641" w:rsidP="00C27870">
      <w:pPr>
        <w:pStyle w:val="ListParagraph"/>
        <w:tabs>
          <w:tab w:val="left" w:pos="-720"/>
          <w:tab w:val="left" w:pos="1260"/>
        </w:tabs>
        <w:suppressAutoHyphens/>
        <w:ind w:left="1080"/>
        <w:jc w:val="both"/>
        <w:rPr>
          <w:rFonts w:ascii="CG Times" w:hAnsi="CG Times"/>
          <w:spacing w:val="-3"/>
        </w:rPr>
      </w:pPr>
    </w:p>
    <w:p w14:paraId="59233B57" w14:textId="77777777" w:rsidR="00BA651C" w:rsidRDefault="00BC14A0" w:rsidP="00BA651C">
      <w:pPr>
        <w:pStyle w:val="Heading5"/>
        <w:numPr>
          <w:ilvl w:val="0"/>
          <w:numId w:val="0"/>
        </w:numPr>
        <w:tabs>
          <w:tab w:val="left" w:pos="1080"/>
        </w:tabs>
        <w:ind w:left="720"/>
      </w:pPr>
      <w:r>
        <w:t>H</w:t>
      </w:r>
      <w:r w:rsidR="00BA651C">
        <w:t>.</w:t>
      </w:r>
      <w:r w:rsidR="00BA651C">
        <w:tab/>
        <w:t>Contracts</w:t>
      </w:r>
    </w:p>
    <w:p w14:paraId="37A85A76" w14:textId="77777777" w:rsidR="00BA651C" w:rsidRPr="00485991" w:rsidRDefault="00BA651C" w:rsidP="00BA651C">
      <w:pPr>
        <w:pStyle w:val="ListParagraph"/>
        <w:tabs>
          <w:tab w:val="left" w:pos="-720"/>
          <w:tab w:val="left" w:pos="1260"/>
        </w:tabs>
        <w:suppressAutoHyphens/>
        <w:ind w:left="1080"/>
        <w:jc w:val="both"/>
        <w:rPr>
          <w:rFonts w:cs="Tahoma"/>
          <w:spacing w:val="-3"/>
        </w:rPr>
      </w:pPr>
      <w:r w:rsidRPr="00485991">
        <w:rPr>
          <w:rFonts w:cs="Tahoma"/>
          <w:spacing w:val="-3"/>
        </w:rPr>
        <w:t xml:space="preserve">The vendors must indicate nature of contracts and agreements they are willing to enter into.  The information to be provided includes: </w:t>
      </w:r>
    </w:p>
    <w:p w14:paraId="5085DA13" w14:textId="77777777" w:rsidR="00A145EC" w:rsidRPr="00485991" w:rsidRDefault="00A145EC" w:rsidP="00A145EC">
      <w:pPr>
        <w:pStyle w:val="ListParagraph"/>
        <w:numPr>
          <w:ilvl w:val="0"/>
          <w:numId w:val="30"/>
        </w:numPr>
        <w:tabs>
          <w:tab w:val="left" w:pos="-720"/>
          <w:tab w:val="left" w:pos="1260"/>
        </w:tabs>
        <w:suppressAutoHyphens/>
        <w:jc w:val="both"/>
        <w:rPr>
          <w:rFonts w:cs="Tahoma"/>
          <w:spacing w:val="-3"/>
        </w:rPr>
      </w:pPr>
      <w:r w:rsidRPr="00485991">
        <w:rPr>
          <w:rFonts w:cs="Tahoma"/>
          <w:spacing w:val="-3"/>
        </w:rPr>
        <w:t>Contract term (1–5 years)</w:t>
      </w:r>
    </w:p>
    <w:p w14:paraId="3A0BE38B" w14:textId="77777777" w:rsidR="00A145EC" w:rsidRPr="00485991" w:rsidRDefault="00A145EC" w:rsidP="00A145EC">
      <w:pPr>
        <w:pStyle w:val="ListParagraph"/>
        <w:numPr>
          <w:ilvl w:val="0"/>
          <w:numId w:val="30"/>
        </w:numPr>
        <w:tabs>
          <w:tab w:val="left" w:pos="-720"/>
          <w:tab w:val="left" w:pos="1260"/>
        </w:tabs>
        <w:suppressAutoHyphens/>
        <w:jc w:val="both"/>
        <w:rPr>
          <w:rFonts w:cs="Tahoma"/>
          <w:spacing w:val="-3"/>
        </w:rPr>
      </w:pPr>
      <w:r w:rsidRPr="00485991">
        <w:rPr>
          <w:rFonts w:cs="Tahoma"/>
          <w:spacing w:val="-3"/>
        </w:rPr>
        <w:t>Termination rights (for convenience, for cause)</w:t>
      </w:r>
    </w:p>
    <w:p w14:paraId="752520C3" w14:textId="77777777" w:rsidR="00A145EC" w:rsidRPr="00485991" w:rsidRDefault="00A145EC" w:rsidP="00A145EC">
      <w:pPr>
        <w:pStyle w:val="ListParagraph"/>
        <w:numPr>
          <w:ilvl w:val="0"/>
          <w:numId w:val="30"/>
        </w:numPr>
        <w:tabs>
          <w:tab w:val="left" w:pos="-720"/>
          <w:tab w:val="left" w:pos="1260"/>
        </w:tabs>
        <w:suppressAutoHyphens/>
        <w:jc w:val="both"/>
        <w:rPr>
          <w:rFonts w:cs="Tahoma"/>
          <w:spacing w:val="-3"/>
        </w:rPr>
      </w:pPr>
      <w:r w:rsidRPr="00485991">
        <w:rPr>
          <w:rFonts w:cs="Tahoma"/>
          <w:spacing w:val="-3"/>
        </w:rPr>
        <w:t>Data ownership clause (agency must own all data)</w:t>
      </w:r>
    </w:p>
    <w:p w14:paraId="2C66CDCE" w14:textId="77777777" w:rsidR="00A145EC" w:rsidRPr="00485991" w:rsidRDefault="00A145EC" w:rsidP="00A145EC">
      <w:pPr>
        <w:pStyle w:val="ListParagraph"/>
        <w:numPr>
          <w:ilvl w:val="0"/>
          <w:numId w:val="30"/>
        </w:numPr>
        <w:tabs>
          <w:tab w:val="left" w:pos="-720"/>
          <w:tab w:val="left" w:pos="1260"/>
        </w:tabs>
        <w:suppressAutoHyphens/>
        <w:jc w:val="both"/>
        <w:rPr>
          <w:rFonts w:cs="Tahoma"/>
          <w:spacing w:val="-3"/>
        </w:rPr>
      </w:pPr>
      <w:r w:rsidRPr="00485991">
        <w:rPr>
          <w:rFonts w:cs="Tahoma"/>
          <w:spacing w:val="-3"/>
        </w:rPr>
        <w:t>Data extraction process and cost at contract end</w:t>
      </w:r>
    </w:p>
    <w:p w14:paraId="7EF22023" w14:textId="77777777" w:rsidR="00A145EC" w:rsidRPr="00485991" w:rsidRDefault="00A145EC" w:rsidP="00A145EC">
      <w:pPr>
        <w:pStyle w:val="ListParagraph"/>
        <w:numPr>
          <w:ilvl w:val="0"/>
          <w:numId w:val="30"/>
        </w:numPr>
        <w:tabs>
          <w:tab w:val="left" w:pos="-720"/>
          <w:tab w:val="left" w:pos="1260"/>
        </w:tabs>
        <w:suppressAutoHyphens/>
        <w:jc w:val="both"/>
        <w:rPr>
          <w:rFonts w:cs="Tahoma"/>
          <w:spacing w:val="-3"/>
        </w:rPr>
      </w:pPr>
      <w:r w:rsidRPr="00485991">
        <w:rPr>
          <w:rFonts w:cs="Tahoma"/>
          <w:spacing w:val="-3"/>
        </w:rPr>
        <w:t>Price-increase caps</w:t>
      </w:r>
    </w:p>
    <w:p w14:paraId="29C7E9C9" w14:textId="77777777" w:rsidR="00A145EC" w:rsidRPr="00485991" w:rsidRDefault="00A145EC" w:rsidP="00A145EC">
      <w:pPr>
        <w:pStyle w:val="ListParagraph"/>
        <w:numPr>
          <w:ilvl w:val="0"/>
          <w:numId w:val="30"/>
        </w:numPr>
        <w:tabs>
          <w:tab w:val="left" w:pos="-720"/>
          <w:tab w:val="left" w:pos="1260"/>
        </w:tabs>
        <w:suppressAutoHyphens/>
        <w:jc w:val="both"/>
        <w:rPr>
          <w:rFonts w:cs="Tahoma"/>
          <w:spacing w:val="-3"/>
        </w:rPr>
      </w:pPr>
      <w:r w:rsidRPr="00485991">
        <w:rPr>
          <w:rFonts w:cs="Tahoma"/>
          <w:spacing w:val="-3"/>
        </w:rPr>
        <w:t>Indemnification language consistent with Virginia law</w:t>
      </w:r>
    </w:p>
    <w:p w14:paraId="36BD6588" w14:textId="13C43A3E" w:rsidR="005618BA" w:rsidRPr="00485991" w:rsidRDefault="00A145EC" w:rsidP="00A145EC">
      <w:pPr>
        <w:pStyle w:val="ListParagraph"/>
        <w:numPr>
          <w:ilvl w:val="0"/>
          <w:numId w:val="30"/>
        </w:numPr>
        <w:tabs>
          <w:tab w:val="left" w:pos="-720"/>
          <w:tab w:val="left" w:pos="1260"/>
        </w:tabs>
        <w:suppressAutoHyphens/>
        <w:jc w:val="both"/>
        <w:rPr>
          <w:rFonts w:cs="Tahoma"/>
          <w:spacing w:val="-3"/>
        </w:rPr>
      </w:pPr>
      <w:r w:rsidRPr="00485991">
        <w:rPr>
          <w:rFonts w:cs="Tahoma"/>
          <w:spacing w:val="-3"/>
        </w:rPr>
        <w:t xml:space="preserve">Prohibition on auto-renewal </w:t>
      </w:r>
    </w:p>
    <w:p w14:paraId="1AECDA91" w14:textId="77777777" w:rsidR="00991FCD" w:rsidRDefault="00991FCD" w:rsidP="005618BA">
      <w:pPr>
        <w:pStyle w:val="ListParagraph"/>
        <w:tabs>
          <w:tab w:val="left" w:pos="-720"/>
          <w:tab w:val="left" w:pos="1260"/>
        </w:tabs>
        <w:suppressAutoHyphens/>
        <w:ind w:left="1620"/>
        <w:jc w:val="both"/>
        <w:rPr>
          <w:rFonts w:ascii="CG Times" w:hAnsi="CG Times"/>
          <w:spacing w:val="-3"/>
        </w:rPr>
      </w:pPr>
    </w:p>
    <w:p w14:paraId="16F220FB" w14:textId="371BE199" w:rsidR="00D63641" w:rsidRDefault="00BC14A0" w:rsidP="00FF6A07">
      <w:pPr>
        <w:pStyle w:val="Heading4"/>
        <w:rPr>
          <w:rFonts w:ascii="CG Times" w:hAnsi="CG Times"/>
          <w:bCs/>
        </w:rPr>
      </w:pPr>
      <w:r>
        <w:t>Needs and Requirements</w:t>
      </w:r>
      <w:r w:rsidR="00D63641">
        <w:t xml:space="preserve"> </w:t>
      </w:r>
    </w:p>
    <w:p w14:paraId="61E7FC0C" w14:textId="77777777" w:rsidR="00D63641" w:rsidRPr="00991FCD" w:rsidRDefault="00D63641" w:rsidP="00D63641">
      <w:pPr>
        <w:ind w:left="720" w:firstLine="720"/>
        <w:jc w:val="both"/>
        <w:rPr>
          <w:rFonts w:ascii="CG Times" w:hAnsi="CG Times"/>
          <w:b/>
          <w:bCs/>
        </w:rPr>
      </w:pPr>
      <w:r w:rsidRPr="00991FCD">
        <w:rPr>
          <w:rFonts w:ascii="CG Times" w:hAnsi="CG Times"/>
          <w:b/>
          <w:bCs/>
        </w:rPr>
        <w:t xml:space="preserve"> </w:t>
      </w:r>
      <w:r w:rsidR="00991FCD" w:rsidRPr="00991FCD">
        <w:rPr>
          <w:rFonts w:ascii="CG Times" w:hAnsi="CG Times"/>
          <w:b/>
          <w:bCs/>
        </w:rPr>
        <w:t>Codes</w:t>
      </w:r>
      <w:r w:rsidRPr="00991FCD">
        <w:rPr>
          <w:rFonts w:ascii="CG Times" w:hAnsi="CG Times"/>
          <w:b/>
          <w:bCs/>
        </w:rPr>
        <w:t>:</w:t>
      </w:r>
    </w:p>
    <w:tbl>
      <w:tblPr>
        <w:tblStyle w:val="TableGrid"/>
        <w:tblW w:w="9810" w:type="dxa"/>
        <w:tblInd w:w="895" w:type="dxa"/>
        <w:tblLook w:val="04A0" w:firstRow="1" w:lastRow="0" w:firstColumn="1" w:lastColumn="0" w:noHBand="0" w:noVBand="1"/>
      </w:tblPr>
      <w:tblGrid>
        <w:gridCol w:w="2712"/>
        <w:gridCol w:w="7098"/>
      </w:tblGrid>
      <w:tr w:rsidR="00D63641" w:rsidRPr="00622837" w14:paraId="305395B9" w14:textId="77777777" w:rsidTr="00D71BCC">
        <w:tc>
          <w:tcPr>
            <w:tcW w:w="2712" w:type="dxa"/>
          </w:tcPr>
          <w:p w14:paraId="1BBD4169" w14:textId="77777777" w:rsidR="00D63641" w:rsidRPr="00D71BCC" w:rsidRDefault="00D63641" w:rsidP="001B2634">
            <w:pPr>
              <w:jc w:val="both"/>
              <w:rPr>
                <w:rFonts w:cs="Tahoma"/>
                <w:bCs/>
              </w:rPr>
            </w:pPr>
            <w:r w:rsidRPr="00D71BCC">
              <w:rPr>
                <w:rFonts w:cs="Tahoma"/>
                <w:bCs/>
              </w:rPr>
              <w:t>SD - Standard</w:t>
            </w:r>
          </w:p>
        </w:tc>
        <w:tc>
          <w:tcPr>
            <w:tcW w:w="7098" w:type="dxa"/>
          </w:tcPr>
          <w:p w14:paraId="468325F2" w14:textId="77777777" w:rsidR="00D63641" w:rsidRPr="00D71BCC" w:rsidRDefault="00D63641" w:rsidP="001B2634">
            <w:pPr>
              <w:jc w:val="both"/>
              <w:rPr>
                <w:rFonts w:cs="Tahoma"/>
                <w:bCs/>
              </w:rPr>
            </w:pPr>
            <w:r w:rsidRPr="00D71BCC">
              <w:rPr>
                <w:rFonts w:cs="Tahoma"/>
                <w:bCs/>
              </w:rPr>
              <w:t>Requirement is standard to application software; no modification needed.</w:t>
            </w:r>
          </w:p>
        </w:tc>
      </w:tr>
      <w:tr w:rsidR="00D63641" w:rsidRPr="00622837" w14:paraId="7721F039" w14:textId="77777777" w:rsidTr="00D71BCC">
        <w:tc>
          <w:tcPr>
            <w:tcW w:w="2712" w:type="dxa"/>
          </w:tcPr>
          <w:p w14:paraId="11A3A7C3" w14:textId="77777777" w:rsidR="00D63641" w:rsidRPr="00D71BCC" w:rsidRDefault="00D63641" w:rsidP="001B2634">
            <w:pPr>
              <w:jc w:val="both"/>
              <w:rPr>
                <w:rFonts w:cs="Tahoma"/>
                <w:bCs/>
              </w:rPr>
            </w:pPr>
            <w:r w:rsidRPr="00D71BCC">
              <w:rPr>
                <w:rFonts w:cs="Tahoma"/>
                <w:bCs/>
              </w:rPr>
              <w:t>MC – Moderate Change</w:t>
            </w:r>
          </w:p>
        </w:tc>
        <w:tc>
          <w:tcPr>
            <w:tcW w:w="7098" w:type="dxa"/>
          </w:tcPr>
          <w:p w14:paraId="4E67973D" w14:textId="77777777" w:rsidR="00D63641" w:rsidRPr="00D71BCC" w:rsidRDefault="00D63641" w:rsidP="001B2634">
            <w:pPr>
              <w:jc w:val="both"/>
              <w:rPr>
                <w:rFonts w:cs="Tahoma"/>
                <w:bCs/>
              </w:rPr>
            </w:pPr>
            <w:r w:rsidRPr="00D71BCC">
              <w:rPr>
                <w:rFonts w:cs="Tahoma"/>
                <w:bCs/>
              </w:rPr>
              <w:t>Application software will satisfy this requirement with moderate modification.</w:t>
            </w:r>
          </w:p>
        </w:tc>
      </w:tr>
      <w:tr w:rsidR="00D63641" w:rsidRPr="00622837" w14:paraId="74C79788" w14:textId="77777777" w:rsidTr="00D71BCC">
        <w:tc>
          <w:tcPr>
            <w:tcW w:w="2712" w:type="dxa"/>
            <w:vAlign w:val="center"/>
          </w:tcPr>
          <w:p w14:paraId="6C09BE94" w14:textId="77777777" w:rsidR="00D63641" w:rsidRPr="00D71BCC" w:rsidRDefault="00D63641" w:rsidP="001B2634">
            <w:pPr>
              <w:rPr>
                <w:rFonts w:cs="Tahoma"/>
                <w:bCs/>
              </w:rPr>
            </w:pPr>
            <w:r w:rsidRPr="00D71BCC">
              <w:rPr>
                <w:rFonts w:cs="Tahoma"/>
                <w:bCs/>
              </w:rPr>
              <w:t>SC – Significant Change</w:t>
            </w:r>
          </w:p>
        </w:tc>
        <w:tc>
          <w:tcPr>
            <w:tcW w:w="7098" w:type="dxa"/>
          </w:tcPr>
          <w:p w14:paraId="4CE127FB" w14:textId="77777777" w:rsidR="00D63641" w:rsidRPr="00D71BCC" w:rsidRDefault="00D63641" w:rsidP="001B2634">
            <w:pPr>
              <w:jc w:val="both"/>
              <w:rPr>
                <w:rFonts w:cs="Tahoma"/>
                <w:bCs/>
              </w:rPr>
            </w:pPr>
            <w:r w:rsidRPr="00D71BCC">
              <w:rPr>
                <w:rFonts w:cs="Tahoma"/>
                <w:bCs/>
              </w:rPr>
              <w:t>Significant customization is needed to accomplish the stated objectives.  Add on module is needed that will integrate with system.</w:t>
            </w:r>
          </w:p>
        </w:tc>
      </w:tr>
      <w:tr w:rsidR="00D63641" w:rsidRPr="00622837" w14:paraId="19E3F913" w14:textId="77777777" w:rsidTr="00D71BCC">
        <w:tc>
          <w:tcPr>
            <w:tcW w:w="2712" w:type="dxa"/>
          </w:tcPr>
          <w:p w14:paraId="280D23F5" w14:textId="77777777" w:rsidR="00D63641" w:rsidRPr="00D71BCC" w:rsidRDefault="00D63641" w:rsidP="001B2634">
            <w:pPr>
              <w:jc w:val="both"/>
              <w:rPr>
                <w:rFonts w:cs="Tahoma"/>
                <w:bCs/>
              </w:rPr>
            </w:pPr>
            <w:r w:rsidRPr="00D71BCC">
              <w:rPr>
                <w:rFonts w:cs="Tahoma"/>
                <w:bCs/>
              </w:rPr>
              <w:t>NA – Not Applicable</w:t>
            </w:r>
          </w:p>
        </w:tc>
        <w:tc>
          <w:tcPr>
            <w:tcW w:w="7098" w:type="dxa"/>
          </w:tcPr>
          <w:p w14:paraId="1B29490B" w14:textId="77777777" w:rsidR="00D63641" w:rsidRPr="00D71BCC" w:rsidRDefault="00D63641" w:rsidP="001B2634">
            <w:pPr>
              <w:jc w:val="both"/>
              <w:rPr>
                <w:rFonts w:cs="Tahoma"/>
                <w:bCs/>
              </w:rPr>
            </w:pPr>
            <w:r w:rsidRPr="00D71BCC">
              <w:rPr>
                <w:rFonts w:cs="Tahoma"/>
                <w:bCs/>
              </w:rPr>
              <w:t>Application software does not support requirement or optional requirement.</w:t>
            </w:r>
          </w:p>
        </w:tc>
      </w:tr>
    </w:tbl>
    <w:p w14:paraId="59D70BB8" w14:textId="77777777" w:rsidR="00D63641" w:rsidRDefault="00D63641" w:rsidP="00D63641">
      <w:pPr>
        <w:ind w:left="1080"/>
        <w:jc w:val="both"/>
        <w:rPr>
          <w:rFonts w:ascii="CG Times" w:hAnsi="CG Times"/>
          <w:bCs/>
        </w:rPr>
      </w:pPr>
    </w:p>
    <w:p w14:paraId="491EF8DB" w14:textId="1A4FC1DE" w:rsidR="00E32BBA" w:rsidRDefault="00295517" w:rsidP="00D63641">
      <w:pPr>
        <w:pStyle w:val="Heading5"/>
        <w:numPr>
          <w:ilvl w:val="0"/>
          <w:numId w:val="18"/>
        </w:numPr>
      </w:pPr>
      <w:r>
        <w:t xml:space="preserve">Vendor Cybersecurity Compliance Checklist </w:t>
      </w:r>
    </w:p>
    <w:tbl>
      <w:tblPr>
        <w:tblStyle w:val="TableGrid"/>
        <w:tblW w:w="9810" w:type="dxa"/>
        <w:tblInd w:w="895" w:type="dxa"/>
        <w:tblLook w:val="04A0" w:firstRow="1" w:lastRow="0" w:firstColumn="1" w:lastColumn="0" w:noHBand="0" w:noVBand="1"/>
      </w:tblPr>
      <w:tblGrid>
        <w:gridCol w:w="557"/>
        <w:gridCol w:w="4271"/>
        <w:gridCol w:w="718"/>
        <w:gridCol w:w="4264"/>
      </w:tblGrid>
      <w:tr w:rsidR="00295517" w14:paraId="1E959188" w14:textId="77777777" w:rsidTr="00D71BCC">
        <w:tc>
          <w:tcPr>
            <w:tcW w:w="450" w:type="dxa"/>
          </w:tcPr>
          <w:p w14:paraId="0DFA1C0D" w14:textId="7A2FAB05" w:rsidR="00295517" w:rsidRPr="00D71BCC" w:rsidRDefault="00295517" w:rsidP="00295517">
            <w:pPr>
              <w:rPr>
                <w:rFonts w:cs="Tahoma"/>
              </w:rPr>
            </w:pPr>
            <w:r w:rsidRPr="00D71BCC">
              <w:rPr>
                <w:rFonts w:cs="Tahoma"/>
                <w:b/>
              </w:rPr>
              <w:t>No.</w:t>
            </w:r>
          </w:p>
        </w:tc>
        <w:tc>
          <w:tcPr>
            <w:tcW w:w="4369" w:type="dxa"/>
          </w:tcPr>
          <w:p w14:paraId="205634A1" w14:textId="6EAA769D" w:rsidR="00295517" w:rsidRPr="00D71BCC" w:rsidRDefault="00295517" w:rsidP="00295517">
            <w:pPr>
              <w:rPr>
                <w:rFonts w:cs="Tahoma"/>
              </w:rPr>
            </w:pPr>
            <w:r w:rsidRPr="00D71BCC">
              <w:rPr>
                <w:rFonts w:cs="Tahoma"/>
                <w:b/>
              </w:rPr>
              <w:t>Re</w:t>
            </w:r>
            <w:r w:rsidR="00AA4C1C" w:rsidRPr="00D71BCC">
              <w:rPr>
                <w:rFonts w:cs="Tahoma"/>
                <w:b/>
              </w:rPr>
              <w:t>quirement</w:t>
            </w:r>
          </w:p>
        </w:tc>
        <w:tc>
          <w:tcPr>
            <w:tcW w:w="620" w:type="dxa"/>
          </w:tcPr>
          <w:p w14:paraId="19D0D3DB" w14:textId="4C02EB04" w:rsidR="00295517" w:rsidRPr="00D71BCC" w:rsidRDefault="00684632" w:rsidP="00295517">
            <w:pPr>
              <w:rPr>
                <w:rFonts w:cs="Tahoma"/>
              </w:rPr>
            </w:pPr>
            <w:r>
              <w:rPr>
                <w:rFonts w:cs="Tahoma"/>
                <w:b/>
              </w:rPr>
              <w:t>Code</w:t>
            </w:r>
          </w:p>
        </w:tc>
        <w:tc>
          <w:tcPr>
            <w:tcW w:w="4371" w:type="dxa"/>
          </w:tcPr>
          <w:p w14:paraId="4F12C828" w14:textId="0F17B7F7" w:rsidR="00295517" w:rsidRPr="00D71BCC" w:rsidRDefault="00295517" w:rsidP="00295517">
            <w:pPr>
              <w:rPr>
                <w:rFonts w:cs="Tahoma"/>
              </w:rPr>
            </w:pPr>
            <w:r w:rsidRPr="00D71BCC">
              <w:rPr>
                <w:rFonts w:cs="Tahoma"/>
                <w:b/>
              </w:rPr>
              <w:t>Comments</w:t>
            </w:r>
          </w:p>
        </w:tc>
      </w:tr>
      <w:tr w:rsidR="00295517" w14:paraId="53D39C46" w14:textId="77777777" w:rsidTr="00D71BCC">
        <w:tc>
          <w:tcPr>
            <w:tcW w:w="450" w:type="dxa"/>
            <w:vAlign w:val="center"/>
          </w:tcPr>
          <w:p w14:paraId="319B36A3" w14:textId="3E1D7F18" w:rsidR="00295517" w:rsidRPr="00D71BCC" w:rsidRDefault="00112E6A" w:rsidP="008B44CE">
            <w:pPr>
              <w:jc w:val="center"/>
              <w:rPr>
                <w:rFonts w:cs="Tahoma"/>
              </w:rPr>
            </w:pPr>
            <w:r w:rsidRPr="00D71BCC">
              <w:rPr>
                <w:rFonts w:cs="Tahoma"/>
              </w:rPr>
              <w:t>1</w:t>
            </w:r>
          </w:p>
        </w:tc>
        <w:tc>
          <w:tcPr>
            <w:tcW w:w="4369" w:type="dxa"/>
          </w:tcPr>
          <w:p w14:paraId="67A8BF6B" w14:textId="762A500E" w:rsidR="00295517" w:rsidRPr="00D71BCC" w:rsidRDefault="00C0426B" w:rsidP="00295517">
            <w:pPr>
              <w:rPr>
                <w:rFonts w:cs="Tahoma"/>
              </w:rPr>
            </w:pPr>
            <w:r w:rsidRPr="00D71BCC">
              <w:rPr>
                <w:rFonts w:cs="Tahoma"/>
              </w:rPr>
              <w:t>Submit SOC 2 Type II, ISO 27001, or equivalent audit reports</w:t>
            </w:r>
          </w:p>
        </w:tc>
        <w:tc>
          <w:tcPr>
            <w:tcW w:w="620" w:type="dxa"/>
          </w:tcPr>
          <w:p w14:paraId="7B52BF25" w14:textId="77777777" w:rsidR="00295517" w:rsidRPr="00D71BCC" w:rsidRDefault="00295517" w:rsidP="00295517">
            <w:pPr>
              <w:rPr>
                <w:rFonts w:cs="Tahoma"/>
              </w:rPr>
            </w:pPr>
          </w:p>
        </w:tc>
        <w:tc>
          <w:tcPr>
            <w:tcW w:w="4371" w:type="dxa"/>
          </w:tcPr>
          <w:p w14:paraId="2A8BE4C1" w14:textId="78554C08" w:rsidR="00295517" w:rsidRPr="00D71BCC" w:rsidRDefault="00295517" w:rsidP="00295517">
            <w:pPr>
              <w:rPr>
                <w:rFonts w:cs="Tahoma"/>
              </w:rPr>
            </w:pPr>
          </w:p>
        </w:tc>
      </w:tr>
      <w:tr w:rsidR="00AA4C1C" w14:paraId="61DB07AE" w14:textId="77777777" w:rsidTr="00D71BCC">
        <w:tc>
          <w:tcPr>
            <w:tcW w:w="450" w:type="dxa"/>
            <w:vAlign w:val="center"/>
          </w:tcPr>
          <w:p w14:paraId="14626B03" w14:textId="0CA193EA" w:rsidR="00AA4C1C" w:rsidRPr="00D71BCC" w:rsidRDefault="00112E6A" w:rsidP="008B44CE">
            <w:pPr>
              <w:jc w:val="center"/>
              <w:rPr>
                <w:rFonts w:cs="Tahoma"/>
              </w:rPr>
            </w:pPr>
            <w:r w:rsidRPr="00D71BCC">
              <w:rPr>
                <w:rFonts w:cs="Tahoma"/>
              </w:rPr>
              <w:t>2</w:t>
            </w:r>
          </w:p>
        </w:tc>
        <w:tc>
          <w:tcPr>
            <w:tcW w:w="4369" w:type="dxa"/>
          </w:tcPr>
          <w:p w14:paraId="1EB01BAD" w14:textId="1FA96D32" w:rsidR="00AA4C1C" w:rsidRPr="00D71BCC" w:rsidRDefault="00004739" w:rsidP="00295517">
            <w:pPr>
              <w:rPr>
                <w:rFonts w:cs="Tahoma"/>
                <w:color w:val="000000"/>
              </w:rPr>
            </w:pPr>
            <w:r w:rsidRPr="00D71BCC">
              <w:rPr>
                <w:rFonts w:cs="Tahoma"/>
                <w:color w:val="000000"/>
              </w:rPr>
              <w:t>Agree to incident reporting and breach notification requirements under Va. Code § 18.2-186.6</w:t>
            </w:r>
          </w:p>
        </w:tc>
        <w:tc>
          <w:tcPr>
            <w:tcW w:w="620" w:type="dxa"/>
          </w:tcPr>
          <w:p w14:paraId="65226E33" w14:textId="77777777" w:rsidR="00AA4C1C" w:rsidRPr="00D71BCC" w:rsidRDefault="00AA4C1C" w:rsidP="00295517">
            <w:pPr>
              <w:rPr>
                <w:rFonts w:cs="Tahoma"/>
              </w:rPr>
            </w:pPr>
          </w:p>
        </w:tc>
        <w:tc>
          <w:tcPr>
            <w:tcW w:w="4371" w:type="dxa"/>
          </w:tcPr>
          <w:p w14:paraId="74EA76C3" w14:textId="77777777" w:rsidR="00AA4C1C" w:rsidRPr="00D71BCC" w:rsidRDefault="00AA4C1C" w:rsidP="00295517">
            <w:pPr>
              <w:rPr>
                <w:rFonts w:cs="Tahoma"/>
              </w:rPr>
            </w:pPr>
          </w:p>
        </w:tc>
      </w:tr>
      <w:tr w:rsidR="00AA4C1C" w14:paraId="3F97EDBF" w14:textId="77777777" w:rsidTr="00D71BCC">
        <w:tc>
          <w:tcPr>
            <w:tcW w:w="450" w:type="dxa"/>
            <w:vAlign w:val="center"/>
          </w:tcPr>
          <w:p w14:paraId="62F4E6C2" w14:textId="2DB42378" w:rsidR="00AA4C1C" w:rsidRPr="00D71BCC" w:rsidRDefault="00112E6A" w:rsidP="008B44CE">
            <w:pPr>
              <w:jc w:val="center"/>
              <w:rPr>
                <w:rFonts w:cs="Tahoma"/>
              </w:rPr>
            </w:pPr>
            <w:r w:rsidRPr="00D71BCC">
              <w:rPr>
                <w:rFonts w:cs="Tahoma"/>
              </w:rPr>
              <w:t>3</w:t>
            </w:r>
          </w:p>
        </w:tc>
        <w:tc>
          <w:tcPr>
            <w:tcW w:w="4369" w:type="dxa"/>
          </w:tcPr>
          <w:p w14:paraId="68459463" w14:textId="37934FBF" w:rsidR="00AA4C1C" w:rsidRPr="00D71BCC" w:rsidRDefault="00004739" w:rsidP="00295517">
            <w:pPr>
              <w:rPr>
                <w:rFonts w:cs="Tahoma"/>
              </w:rPr>
            </w:pPr>
            <w:r w:rsidRPr="00D71BCC">
              <w:rPr>
                <w:rFonts w:cs="Tahoma"/>
              </w:rPr>
              <w:t>Undergo COV RAMP security assessment for hosted/cloud solutions</w:t>
            </w:r>
          </w:p>
        </w:tc>
        <w:tc>
          <w:tcPr>
            <w:tcW w:w="620" w:type="dxa"/>
          </w:tcPr>
          <w:p w14:paraId="505A9A17" w14:textId="77777777" w:rsidR="00AA4C1C" w:rsidRPr="00D71BCC" w:rsidRDefault="00AA4C1C" w:rsidP="00295517">
            <w:pPr>
              <w:rPr>
                <w:rFonts w:cs="Tahoma"/>
              </w:rPr>
            </w:pPr>
          </w:p>
        </w:tc>
        <w:tc>
          <w:tcPr>
            <w:tcW w:w="4371" w:type="dxa"/>
          </w:tcPr>
          <w:p w14:paraId="3ED6556C" w14:textId="77777777" w:rsidR="00AA4C1C" w:rsidRPr="00D71BCC" w:rsidRDefault="00AA4C1C" w:rsidP="00295517">
            <w:pPr>
              <w:rPr>
                <w:rFonts w:cs="Tahoma"/>
              </w:rPr>
            </w:pPr>
          </w:p>
        </w:tc>
      </w:tr>
      <w:tr w:rsidR="00AA4C1C" w14:paraId="6DA78B38" w14:textId="77777777" w:rsidTr="00D71BCC">
        <w:tc>
          <w:tcPr>
            <w:tcW w:w="450" w:type="dxa"/>
            <w:vAlign w:val="center"/>
          </w:tcPr>
          <w:p w14:paraId="4A724F28" w14:textId="72C1738E" w:rsidR="00AA4C1C" w:rsidRPr="00D71BCC" w:rsidRDefault="00112E6A" w:rsidP="008B44CE">
            <w:pPr>
              <w:jc w:val="center"/>
              <w:rPr>
                <w:rFonts w:cs="Tahoma"/>
              </w:rPr>
            </w:pPr>
            <w:r w:rsidRPr="00D71BCC">
              <w:rPr>
                <w:rFonts w:cs="Tahoma"/>
              </w:rPr>
              <w:t>4</w:t>
            </w:r>
          </w:p>
        </w:tc>
        <w:tc>
          <w:tcPr>
            <w:tcW w:w="4369" w:type="dxa"/>
          </w:tcPr>
          <w:p w14:paraId="1E538501" w14:textId="5443559E" w:rsidR="00AA4C1C" w:rsidRPr="00D71BCC" w:rsidRDefault="00004739" w:rsidP="00295517">
            <w:pPr>
              <w:rPr>
                <w:rFonts w:cs="Tahoma"/>
              </w:rPr>
            </w:pPr>
            <w:r w:rsidRPr="00D71BCC">
              <w:rPr>
                <w:rFonts w:cs="Tahoma"/>
              </w:rPr>
              <w:t>Provide risk mitigation plans for identified vulnerabilities</w:t>
            </w:r>
          </w:p>
        </w:tc>
        <w:tc>
          <w:tcPr>
            <w:tcW w:w="620" w:type="dxa"/>
          </w:tcPr>
          <w:p w14:paraId="0522382E" w14:textId="77777777" w:rsidR="00AA4C1C" w:rsidRPr="00D71BCC" w:rsidRDefault="00AA4C1C" w:rsidP="00295517">
            <w:pPr>
              <w:rPr>
                <w:rFonts w:cs="Tahoma"/>
              </w:rPr>
            </w:pPr>
          </w:p>
        </w:tc>
        <w:tc>
          <w:tcPr>
            <w:tcW w:w="4371" w:type="dxa"/>
          </w:tcPr>
          <w:p w14:paraId="0CD1F4C3" w14:textId="77777777" w:rsidR="00AA4C1C" w:rsidRPr="00D71BCC" w:rsidRDefault="00AA4C1C" w:rsidP="00295517">
            <w:pPr>
              <w:rPr>
                <w:rFonts w:cs="Tahoma"/>
              </w:rPr>
            </w:pPr>
          </w:p>
        </w:tc>
      </w:tr>
      <w:tr w:rsidR="00AA4C1C" w14:paraId="6755ED12" w14:textId="77777777" w:rsidTr="00D71BCC">
        <w:tc>
          <w:tcPr>
            <w:tcW w:w="450" w:type="dxa"/>
            <w:vAlign w:val="center"/>
          </w:tcPr>
          <w:p w14:paraId="0F2177B2" w14:textId="027AFAF0" w:rsidR="00AA4C1C" w:rsidRPr="00D71BCC" w:rsidRDefault="00112E6A" w:rsidP="008B44CE">
            <w:pPr>
              <w:jc w:val="center"/>
              <w:rPr>
                <w:rFonts w:cs="Tahoma"/>
              </w:rPr>
            </w:pPr>
            <w:r w:rsidRPr="00D71BCC">
              <w:rPr>
                <w:rFonts w:cs="Tahoma"/>
              </w:rPr>
              <w:t>5</w:t>
            </w:r>
          </w:p>
        </w:tc>
        <w:tc>
          <w:tcPr>
            <w:tcW w:w="4369" w:type="dxa"/>
          </w:tcPr>
          <w:p w14:paraId="11F9AA94" w14:textId="206CEF04" w:rsidR="00AA4C1C" w:rsidRPr="00D71BCC" w:rsidRDefault="00004739" w:rsidP="00295517">
            <w:pPr>
              <w:rPr>
                <w:rFonts w:cs="Tahoma"/>
              </w:rPr>
            </w:pPr>
            <w:r w:rsidRPr="00D71BCC">
              <w:rPr>
                <w:rFonts w:cs="Tahoma"/>
              </w:rPr>
              <w:t>Implement Multi-Factor Authentication (MFA) integration with EntraID (SAML) for  access</w:t>
            </w:r>
          </w:p>
        </w:tc>
        <w:tc>
          <w:tcPr>
            <w:tcW w:w="620" w:type="dxa"/>
          </w:tcPr>
          <w:p w14:paraId="3211AB1C" w14:textId="77777777" w:rsidR="00AA4C1C" w:rsidRPr="00D71BCC" w:rsidRDefault="00AA4C1C" w:rsidP="00295517">
            <w:pPr>
              <w:rPr>
                <w:rFonts w:cs="Tahoma"/>
              </w:rPr>
            </w:pPr>
          </w:p>
        </w:tc>
        <w:tc>
          <w:tcPr>
            <w:tcW w:w="4371" w:type="dxa"/>
          </w:tcPr>
          <w:p w14:paraId="6ADE259D" w14:textId="77777777" w:rsidR="00AA4C1C" w:rsidRPr="00D71BCC" w:rsidRDefault="00AA4C1C" w:rsidP="00295517">
            <w:pPr>
              <w:rPr>
                <w:rFonts w:cs="Tahoma"/>
              </w:rPr>
            </w:pPr>
          </w:p>
        </w:tc>
      </w:tr>
      <w:tr w:rsidR="00AA4C1C" w14:paraId="6185D378" w14:textId="77777777" w:rsidTr="00D71BCC">
        <w:tc>
          <w:tcPr>
            <w:tcW w:w="450" w:type="dxa"/>
            <w:vAlign w:val="center"/>
          </w:tcPr>
          <w:p w14:paraId="6EAED734" w14:textId="42F96F7A" w:rsidR="00AA4C1C" w:rsidRPr="00D71BCC" w:rsidRDefault="00112E6A" w:rsidP="008B44CE">
            <w:pPr>
              <w:jc w:val="center"/>
              <w:rPr>
                <w:rFonts w:cs="Tahoma"/>
              </w:rPr>
            </w:pPr>
            <w:r w:rsidRPr="00D71BCC">
              <w:rPr>
                <w:rFonts w:cs="Tahoma"/>
              </w:rPr>
              <w:t>6</w:t>
            </w:r>
          </w:p>
        </w:tc>
        <w:tc>
          <w:tcPr>
            <w:tcW w:w="4369" w:type="dxa"/>
          </w:tcPr>
          <w:p w14:paraId="4482D66F" w14:textId="20BC3990" w:rsidR="00AA4C1C" w:rsidRPr="00D71BCC" w:rsidRDefault="00B751E1" w:rsidP="00295517">
            <w:pPr>
              <w:rPr>
                <w:rFonts w:cs="Tahoma"/>
              </w:rPr>
            </w:pPr>
            <w:r w:rsidRPr="00D71BCC">
              <w:rPr>
                <w:rFonts w:cs="Tahoma"/>
              </w:rPr>
              <w:t>Enforce least privilege with role-based access controls (Granular Permissions)</w:t>
            </w:r>
          </w:p>
        </w:tc>
        <w:tc>
          <w:tcPr>
            <w:tcW w:w="620" w:type="dxa"/>
          </w:tcPr>
          <w:p w14:paraId="6A693391" w14:textId="77777777" w:rsidR="00AA4C1C" w:rsidRPr="00D71BCC" w:rsidRDefault="00AA4C1C" w:rsidP="00295517">
            <w:pPr>
              <w:rPr>
                <w:rFonts w:cs="Tahoma"/>
              </w:rPr>
            </w:pPr>
          </w:p>
        </w:tc>
        <w:tc>
          <w:tcPr>
            <w:tcW w:w="4371" w:type="dxa"/>
          </w:tcPr>
          <w:p w14:paraId="60EC3A4F" w14:textId="77777777" w:rsidR="00AA4C1C" w:rsidRPr="00D71BCC" w:rsidRDefault="00AA4C1C" w:rsidP="00295517">
            <w:pPr>
              <w:rPr>
                <w:rFonts w:cs="Tahoma"/>
              </w:rPr>
            </w:pPr>
          </w:p>
        </w:tc>
      </w:tr>
      <w:tr w:rsidR="00AA4C1C" w14:paraId="5B8E632D" w14:textId="77777777" w:rsidTr="00D71BCC">
        <w:tc>
          <w:tcPr>
            <w:tcW w:w="450" w:type="dxa"/>
            <w:vAlign w:val="center"/>
          </w:tcPr>
          <w:p w14:paraId="1C65BD2A" w14:textId="76366E31" w:rsidR="00AA4C1C" w:rsidRPr="00D71BCC" w:rsidRDefault="00112E6A" w:rsidP="008B44CE">
            <w:pPr>
              <w:jc w:val="center"/>
              <w:rPr>
                <w:rFonts w:cs="Tahoma"/>
              </w:rPr>
            </w:pPr>
            <w:r w:rsidRPr="00D71BCC">
              <w:rPr>
                <w:rFonts w:cs="Tahoma"/>
              </w:rPr>
              <w:t>7</w:t>
            </w:r>
          </w:p>
        </w:tc>
        <w:tc>
          <w:tcPr>
            <w:tcW w:w="4369" w:type="dxa"/>
          </w:tcPr>
          <w:p w14:paraId="0616C5A2" w14:textId="4C94AF22" w:rsidR="00AA4C1C" w:rsidRPr="00D71BCC" w:rsidRDefault="00B751E1" w:rsidP="00295517">
            <w:pPr>
              <w:rPr>
                <w:rFonts w:cs="Tahoma"/>
              </w:rPr>
            </w:pPr>
            <w:r w:rsidRPr="00D71BCC">
              <w:rPr>
                <w:rFonts w:cs="Tahoma"/>
              </w:rPr>
              <w:t>Maintain logs for access and authentication events</w:t>
            </w:r>
          </w:p>
        </w:tc>
        <w:tc>
          <w:tcPr>
            <w:tcW w:w="620" w:type="dxa"/>
          </w:tcPr>
          <w:p w14:paraId="32A8955E" w14:textId="77777777" w:rsidR="00AA4C1C" w:rsidRPr="00D71BCC" w:rsidRDefault="00AA4C1C" w:rsidP="00295517">
            <w:pPr>
              <w:rPr>
                <w:rFonts w:cs="Tahoma"/>
              </w:rPr>
            </w:pPr>
          </w:p>
        </w:tc>
        <w:tc>
          <w:tcPr>
            <w:tcW w:w="4371" w:type="dxa"/>
          </w:tcPr>
          <w:p w14:paraId="087715DD" w14:textId="77777777" w:rsidR="00AA4C1C" w:rsidRPr="00D71BCC" w:rsidRDefault="00AA4C1C" w:rsidP="00295517">
            <w:pPr>
              <w:rPr>
                <w:rFonts w:cs="Tahoma"/>
              </w:rPr>
            </w:pPr>
          </w:p>
        </w:tc>
      </w:tr>
      <w:tr w:rsidR="00AA4C1C" w14:paraId="35A4AED0" w14:textId="77777777" w:rsidTr="00D71BCC">
        <w:tc>
          <w:tcPr>
            <w:tcW w:w="450" w:type="dxa"/>
            <w:vAlign w:val="center"/>
          </w:tcPr>
          <w:p w14:paraId="6433EE8F" w14:textId="212E3A99" w:rsidR="00AA4C1C" w:rsidRPr="00D71BCC" w:rsidRDefault="00112E6A" w:rsidP="008B44CE">
            <w:pPr>
              <w:jc w:val="center"/>
              <w:rPr>
                <w:rFonts w:cs="Tahoma"/>
              </w:rPr>
            </w:pPr>
            <w:r w:rsidRPr="00D71BCC">
              <w:rPr>
                <w:rFonts w:cs="Tahoma"/>
              </w:rPr>
              <w:t>8</w:t>
            </w:r>
          </w:p>
        </w:tc>
        <w:tc>
          <w:tcPr>
            <w:tcW w:w="4369" w:type="dxa"/>
          </w:tcPr>
          <w:p w14:paraId="3753DAB6" w14:textId="13AF3B2C" w:rsidR="00AA4C1C" w:rsidRPr="00D71BCC" w:rsidRDefault="006F175D" w:rsidP="00295517">
            <w:pPr>
              <w:rPr>
                <w:rFonts w:cs="Tahoma"/>
              </w:rPr>
            </w:pPr>
            <w:r w:rsidRPr="00D71BCC">
              <w:rPr>
                <w:rFonts w:cs="Tahoma"/>
              </w:rPr>
              <w:t>Encrypt sensitive data in transit and at rest</w:t>
            </w:r>
          </w:p>
        </w:tc>
        <w:tc>
          <w:tcPr>
            <w:tcW w:w="620" w:type="dxa"/>
          </w:tcPr>
          <w:p w14:paraId="26FA4E23" w14:textId="77777777" w:rsidR="00AA4C1C" w:rsidRPr="00D71BCC" w:rsidRDefault="00AA4C1C" w:rsidP="00295517">
            <w:pPr>
              <w:rPr>
                <w:rFonts w:cs="Tahoma"/>
              </w:rPr>
            </w:pPr>
          </w:p>
        </w:tc>
        <w:tc>
          <w:tcPr>
            <w:tcW w:w="4371" w:type="dxa"/>
          </w:tcPr>
          <w:p w14:paraId="6B945C45" w14:textId="77777777" w:rsidR="00AA4C1C" w:rsidRPr="00D71BCC" w:rsidRDefault="00AA4C1C" w:rsidP="00295517">
            <w:pPr>
              <w:rPr>
                <w:rFonts w:cs="Tahoma"/>
              </w:rPr>
            </w:pPr>
          </w:p>
        </w:tc>
      </w:tr>
      <w:tr w:rsidR="00AA4C1C" w14:paraId="151474C4" w14:textId="77777777" w:rsidTr="00D71BCC">
        <w:tc>
          <w:tcPr>
            <w:tcW w:w="450" w:type="dxa"/>
            <w:vAlign w:val="center"/>
          </w:tcPr>
          <w:p w14:paraId="04DD01F3" w14:textId="058ACF89" w:rsidR="00AA4C1C" w:rsidRPr="00D71BCC" w:rsidRDefault="00112E6A" w:rsidP="008B44CE">
            <w:pPr>
              <w:jc w:val="center"/>
              <w:rPr>
                <w:rFonts w:cs="Tahoma"/>
              </w:rPr>
            </w:pPr>
            <w:r w:rsidRPr="00D71BCC">
              <w:rPr>
                <w:rFonts w:cs="Tahoma"/>
              </w:rPr>
              <w:t>9</w:t>
            </w:r>
          </w:p>
        </w:tc>
        <w:tc>
          <w:tcPr>
            <w:tcW w:w="4369" w:type="dxa"/>
          </w:tcPr>
          <w:p w14:paraId="2DA08ACA" w14:textId="65FCDDEC" w:rsidR="00AA4C1C" w:rsidRPr="00D71BCC" w:rsidRDefault="006F175D" w:rsidP="00295517">
            <w:pPr>
              <w:rPr>
                <w:rFonts w:cs="Tahoma"/>
              </w:rPr>
            </w:pPr>
            <w:r w:rsidRPr="00D71BCC">
              <w:rPr>
                <w:rFonts w:cs="Tahoma"/>
              </w:rPr>
              <w:t>Follow secure development lifecycle (SDLC) practices</w:t>
            </w:r>
          </w:p>
        </w:tc>
        <w:tc>
          <w:tcPr>
            <w:tcW w:w="620" w:type="dxa"/>
          </w:tcPr>
          <w:p w14:paraId="02F9341D" w14:textId="77777777" w:rsidR="00AA4C1C" w:rsidRPr="00D71BCC" w:rsidRDefault="00AA4C1C" w:rsidP="00295517">
            <w:pPr>
              <w:rPr>
                <w:rFonts w:cs="Tahoma"/>
              </w:rPr>
            </w:pPr>
          </w:p>
        </w:tc>
        <w:tc>
          <w:tcPr>
            <w:tcW w:w="4371" w:type="dxa"/>
          </w:tcPr>
          <w:p w14:paraId="2D50F003" w14:textId="77777777" w:rsidR="00AA4C1C" w:rsidRPr="00D71BCC" w:rsidRDefault="00AA4C1C" w:rsidP="00295517">
            <w:pPr>
              <w:rPr>
                <w:rFonts w:cs="Tahoma"/>
              </w:rPr>
            </w:pPr>
          </w:p>
        </w:tc>
      </w:tr>
      <w:tr w:rsidR="00AA4C1C" w14:paraId="7B5D3E05" w14:textId="77777777" w:rsidTr="00D71BCC">
        <w:trPr>
          <w:trHeight w:val="602"/>
        </w:trPr>
        <w:tc>
          <w:tcPr>
            <w:tcW w:w="450" w:type="dxa"/>
            <w:vAlign w:val="center"/>
          </w:tcPr>
          <w:p w14:paraId="1E6D2279" w14:textId="29A3651B" w:rsidR="00AA4C1C" w:rsidRPr="00D71BCC" w:rsidRDefault="00112E6A" w:rsidP="008B44CE">
            <w:pPr>
              <w:jc w:val="center"/>
              <w:rPr>
                <w:rFonts w:cs="Tahoma"/>
              </w:rPr>
            </w:pPr>
            <w:r w:rsidRPr="00D71BCC">
              <w:rPr>
                <w:rFonts w:cs="Tahoma"/>
              </w:rPr>
              <w:t>10</w:t>
            </w:r>
          </w:p>
        </w:tc>
        <w:tc>
          <w:tcPr>
            <w:tcW w:w="4369" w:type="dxa"/>
          </w:tcPr>
          <w:p w14:paraId="5BD04BFB" w14:textId="74B2A66B" w:rsidR="00AA4C1C" w:rsidRPr="00D71BCC" w:rsidRDefault="006F175D" w:rsidP="00295517">
            <w:pPr>
              <w:rPr>
                <w:rFonts w:cs="Tahoma"/>
              </w:rPr>
            </w:pPr>
            <w:r w:rsidRPr="00D71BCC">
              <w:rPr>
                <w:rFonts w:cs="Tahoma"/>
              </w:rPr>
              <w:t>Conduct regular vulnerability scans and penetration tests</w:t>
            </w:r>
          </w:p>
        </w:tc>
        <w:tc>
          <w:tcPr>
            <w:tcW w:w="620" w:type="dxa"/>
          </w:tcPr>
          <w:p w14:paraId="60FFB5B9" w14:textId="77777777" w:rsidR="00AA4C1C" w:rsidRPr="00D71BCC" w:rsidRDefault="00AA4C1C" w:rsidP="00295517">
            <w:pPr>
              <w:rPr>
                <w:rFonts w:cs="Tahoma"/>
              </w:rPr>
            </w:pPr>
          </w:p>
        </w:tc>
        <w:tc>
          <w:tcPr>
            <w:tcW w:w="4371" w:type="dxa"/>
          </w:tcPr>
          <w:p w14:paraId="4CEB565E" w14:textId="77777777" w:rsidR="00AA4C1C" w:rsidRPr="00D71BCC" w:rsidRDefault="00AA4C1C" w:rsidP="00295517">
            <w:pPr>
              <w:rPr>
                <w:rFonts w:cs="Tahoma"/>
              </w:rPr>
            </w:pPr>
          </w:p>
        </w:tc>
      </w:tr>
      <w:tr w:rsidR="008B44CE" w14:paraId="2F349E80" w14:textId="77777777" w:rsidTr="00D71BCC">
        <w:tc>
          <w:tcPr>
            <w:tcW w:w="450" w:type="dxa"/>
          </w:tcPr>
          <w:p w14:paraId="600365DE" w14:textId="77777777" w:rsidR="008B44CE" w:rsidRPr="00D71BCC" w:rsidRDefault="008B44CE" w:rsidP="00D50336">
            <w:pPr>
              <w:rPr>
                <w:rFonts w:cs="Tahoma"/>
              </w:rPr>
            </w:pPr>
            <w:r w:rsidRPr="00D71BCC">
              <w:rPr>
                <w:rFonts w:cs="Tahoma"/>
                <w:b/>
              </w:rPr>
              <w:t>No.</w:t>
            </w:r>
          </w:p>
        </w:tc>
        <w:tc>
          <w:tcPr>
            <w:tcW w:w="4369" w:type="dxa"/>
          </w:tcPr>
          <w:p w14:paraId="7D67EC1B" w14:textId="77777777" w:rsidR="008B44CE" w:rsidRPr="00D71BCC" w:rsidRDefault="008B44CE" w:rsidP="00D50336">
            <w:pPr>
              <w:rPr>
                <w:rFonts w:cs="Tahoma"/>
              </w:rPr>
            </w:pPr>
            <w:r w:rsidRPr="00D71BCC">
              <w:rPr>
                <w:rFonts w:cs="Tahoma"/>
                <w:b/>
              </w:rPr>
              <w:t>Requirement</w:t>
            </w:r>
          </w:p>
        </w:tc>
        <w:tc>
          <w:tcPr>
            <w:tcW w:w="620" w:type="dxa"/>
          </w:tcPr>
          <w:p w14:paraId="16D9CEAF" w14:textId="65DADA68" w:rsidR="008B44CE" w:rsidRPr="00D71BCC" w:rsidRDefault="00684632" w:rsidP="00D50336">
            <w:pPr>
              <w:rPr>
                <w:rFonts w:cs="Tahoma"/>
              </w:rPr>
            </w:pPr>
            <w:r>
              <w:rPr>
                <w:rFonts w:cs="Tahoma"/>
                <w:b/>
              </w:rPr>
              <w:t>Code</w:t>
            </w:r>
          </w:p>
        </w:tc>
        <w:tc>
          <w:tcPr>
            <w:tcW w:w="4371" w:type="dxa"/>
          </w:tcPr>
          <w:p w14:paraId="3CDAC141" w14:textId="77777777" w:rsidR="008B44CE" w:rsidRPr="00D71BCC" w:rsidRDefault="008B44CE" w:rsidP="00D50336">
            <w:pPr>
              <w:rPr>
                <w:rFonts w:cs="Tahoma"/>
              </w:rPr>
            </w:pPr>
            <w:r w:rsidRPr="00D71BCC">
              <w:rPr>
                <w:rFonts w:cs="Tahoma"/>
                <w:b/>
              </w:rPr>
              <w:t>Comments</w:t>
            </w:r>
          </w:p>
        </w:tc>
      </w:tr>
      <w:tr w:rsidR="00295517" w14:paraId="70F3B409" w14:textId="77777777" w:rsidTr="00D71BCC">
        <w:tc>
          <w:tcPr>
            <w:tcW w:w="450" w:type="dxa"/>
            <w:vAlign w:val="center"/>
          </w:tcPr>
          <w:p w14:paraId="6AFCD091" w14:textId="1CBB372A" w:rsidR="00295517" w:rsidRPr="00D71BCC" w:rsidRDefault="00112E6A" w:rsidP="008B44CE">
            <w:pPr>
              <w:jc w:val="center"/>
              <w:rPr>
                <w:rFonts w:cs="Tahoma"/>
              </w:rPr>
            </w:pPr>
            <w:r w:rsidRPr="00D71BCC">
              <w:rPr>
                <w:rFonts w:cs="Tahoma"/>
              </w:rPr>
              <w:lastRenderedPageBreak/>
              <w:t>11</w:t>
            </w:r>
          </w:p>
        </w:tc>
        <w:tc>
          <w:tcPr>
            <w:tcW w:w="4369" w:type="dxa"/>
          </w:tcPr>
          <w:p w14:paraId="5AB659FF" w14:textId="50F88864" w:rsidR="00295517" w:rsidRPr="00D71BCC" w:rsidRDefault="006F175D" w:rsidP="00295517">
            <w:pPr>
              <w:rPr>
                <w:rFonts w:cs="Tahoma"/>
              </w:rPr>
            </w:pPr>
            <w:r w:rsidRPr="00D71BCC">
              <w:rPr>
                <w:rFonts w:cs="Tahoma"/>
              </w:rPr>
              <w:t>Apply patch management within defined timelines</w:t>
            </w:r>
          </w:p>
        </w:tc>
        <w:tc>
          <w:tcPr>
            <w:tcW w:w="620" w:type="dxa"/>
          </w:tcPr>
          <w:p w14:paraId="22CF8142" w14:textId="77777777" w:rsidR="00295517" w:rsidRPr="00D71BCC" w:rsidRDefault="00295517" w:rsidP="00295517">
            <w:pPr>
              <w:rPr>
                <w:rFonts w:cs="Tahoma"/>
              </w:rPr>
            </w:pPr>
          </w:p>
        </w:tc>
        <w:tc>
          <w:tcPr>
            <w:tcW w:w="4371" w:type="dxa"/>
          </w:tcPr>
          <w:p w14:paraId="7FDA336C" w14:textId="12BE1F9D" w:rsidR="00295517" w:rsidRPr="00D71BCC" w:rsidRDefault="00295517" w:rsidP="00295517">
            <w:pPr>
              <w:rPr>
                <w:rFonts w:cs="Tahoma"/>
              </w:rPr>
            </w:pPr>
          </w:p>
        </w:tc>
      </w:tr>
      <w:tr w:rsidR="008B44CE" w14:paraId="14868F10" w14:textId="77777777" w:rsidTr="00D71BCC">
        <w:tc>
          <w:tcPr>
            <w:tcW w:w="450" w:type="dxa"/>
            <w:vAlign w:val="center"/>
          </w:tcPr>
          <w:p w14:paraId="504EBC92" w14:textId="1575CF47" w:rsidR="008B44CE" w:rsidRPr="00D71BCC" w:rsidRDefault="008B44CE" w:rsidP="008B44CE">
            <w:pPr>
              <w:jc w:val="center"/>
              <w:rPr>
                <w:rFonts w:cs="Tahoma"/>
              </w:rPr>
            </w:pPr>
            <w:r w:rsidRPr="00D71BCC">
              <w:rPr>
                <w:rFonts w:cs="Tahoma"/>
              </w:rPr>
              <w:t>12</w:t>
            </w:r>
          </w:p>
        </w:tc>
        <w:tc>
          <w:tcPr>
            <w:tcW w:w="4369" w:type="dxa"/>
          </w:tcPr>
          <w:p w14:paraId="44F08092" w14:textId="1DF9E1D8" w:rsidR="008B44CE" w:rsidRPr="00D71BCC" w:rsidRDefault="008B44CE" w:rsidP="008B44CE">
            <w:pPr>
              <w:rPr>
                <w:rFonts w:cs="Tahoma"/>
              </w:rPr>
            </w:pPr>
            <w:r w:rsidRPr="00D71BCC">
              <w:rPr>
                <w:rFonts w:cs="Tahoma"/>
              </w:rPr>
              <w:t>Maintain a documented Incident Response Plan</w:t>
            </w:r>
          </w:p>
        </w:tc>
        <w:tc>
          <w:tcPr>
            <w:tcW w:w="620" w:type="dxa"/>
          </w:tcPr>
          <w:p w14:paraId="0C838C1A" w14:textId="77777777" w:rsidR="008B44CE" w:rsidRPr="00D71BCC" w:rsidRDefault="008B44CE" w:rsidP="008B44CE">
            <w:pPr>
              <w:rPr>
                <w:rFonts w:cs="Tahoma"/>
              </w:rPr>
            </w:pPr>
          </w:p>
        </w:tc>
        <w:tc>
          <w:tcPr>
            <w:tcW w:w="4371" w:type="dxa"/>
          </w:tcPr>
          <w:p w14:paraId="77A51E41" w14:textId="5A29B14C" w:rsidR="008B44CE" w:rsidRPr="00D71BCC" w:rsidRDefault="008B44CE" w:rsidP="008B44CE">
            <w:pPr>
              <w:rPr>
                <w:rFonts w:cs="Tahoma"/>
              </w:rPr>
            </w:pPr>
          </w:p>
        </w:tc>
      </w:tr>
      <w:tr w:rsidR="008B44CE" w14:paraId="0906C24D" w14:textId="77777777" w:rsidTr="00D71BCC">
        <w:tc>
          <w:tcPr>
            <w:tcW w:w="450" w:type="dxa"/>
            <w:vAlign w:val="center"/>
          </w:tcPr>
          <w:p w14:paraId="092B1E93" w14:textId="2FC2743D" w:rsidR="008B44CE" w:rsidRPr="00D71BCC" w:rsidRDefault="008B44CE" w:rsidP="008B44CE">
            <w:pPr>
              <w:jc w:val="center"/>
              <w:rPr>
                <w:rFonts w:cs="Tahoma"/>
              </w:rPr>
            </w:pPr>
            <w:r w:rsidRPr="00D71BCC">
              <w:rPr>
                <w:rFonts w:cs="Tahoma"/>
              </w:rPr>
              <w:t>13</w:t>
            </w:r>
          </w:p>
        </w:tc>
        <w:tc>
          <w:tcPr>
            <w:tcW w:w="4369" w:type="dxa"/>
          </w:tcPr>
          <w:p w14:paraId="3C5FFC93" w14:textId="4BE1B8CE" w:rsidR="008B44CE" w:rsidRPr="00D71BCC" w:rsidRDefault="008B44CE" w:rsidP="008B44CE">
            <w:pPr>
              <w:rPr>
                <w:rFonts w:cs="Tahoma"/>
              </w:rPr>
            </w:pPr>
            <w:r w:rsidRPr="00D71BCC">
              <w:rPr>
                <w:rFonts w:cs="Tahoma"/>
              </w:rPr>
              <w:t>Report security incidents to VITA within required timeframes</w:t>
            </w:r>
          </w:p>
        </w:tc>
        <w:tc>
          <w:tcPr>
            <w:tcW w:w="620" w:type="dxa"/>
          </w:tcPr>
          <w:p w14:paraId="261F1DB4" w14:textId="77777777" w:rsidR="008B44CE" w:rsidRPr="00D71BCC" w:rsidRDefault="008B44CE" w:rsidP="008B44CE">
            <w:pPr>
              <w:rPr>
                <w:rFonts w:cs="Tahoma"/>
              </w:rPr>
            </w:pPr>
          </w:p>
        </w:tc>
        <w:tc>
          <w:tcPr>
            <w:tcW w:w="4371" w:type="dxa"/>
          </w:tcPr>
          <w:p w14:paraId="5640A500" w14:textId="2240AC4F" w:rsidR="008B44CE" w:rsidRPr="00D71BCC" w:rsidRDefault="008B44CE" w:rsidP="008B44CE">
            <w:pPr>
              <w:rPr>
                <w:rFonts w:cs="Tahoma"/>
              </w:rPr>
            </w:pPr>
          </w:p>
        </w:tc>
      </w:tr>
      <w:tr w:rsidR="008B44CE" w14:paraId="1D0072B0" w14:textId="77777777" w:rsidTr="00D71BCC">
        <w:tc>
          <w:tcPr>
            <w:tcW w:w="450" w:type="dxa"/>
            <w:vAlign w:val="center"/>
          </w:tcPr>
          <w:p w14:paraId="6358BA85" w14:textId="4D045A3B" w:rsidR="008B44CE" w:rsidRPr="00D71BCC" w:rsidRDefault="008B44CE" w:rsidP="008B44CE">
            <w:pPr>
              <w:jc w:val="center"/>
              <w:rPr>
                <w:rFonts w:cs="Tahoma"/>
              </w:rPr>
            </w:pPr>
            <w:r w:rsidRPr="00D71BCC">
              <w:rPr>
                <w:rFonts w:cs="Tahoma"/>
              </w:rPr>
              <w:t>14</w:t>
            </w:r>
          </w:p>
        </w:tc>
        <w:tc>
          <w:tcPr>
            <w:tcW w:w="4369" w:type="dxa"/>
          </w:tcPr>
          <w:p w14:paraId="5E7E2229" w14:textId="2236164B" w:rsidR="008B44CE" w:rsidRPr="00D71BCC" w:rsidRDefault="008B44CE" w:rsidP="008B44CE">
            <w:pPr>
              <w:rPr>
                <w:rFonts w:cs="Tahoma"/>
              </w:rPr>
            </w:pPr>
            <w:r w:rsidRPr="00D71BCC">
              <w:rPr>
                <w:rFonts w:cs="Tahoma"/>
              </w:rPr>
              <w:t>Provide contact details for 24/7 security escalation</w:t>
            </w:r>
          </w:p>
        </w:tc>
        <w:tc>
          <w:tcPr>
            <w:tcW w:w="620" w:type="dxa"/>
          </w:tcPr>
          <w:p w14:paraId="708C9E4C" w14:textId="77777777" w:rsidR="008B44CE" w:rsidRPr="00D71BCC" w:rsidRDefault="008B44CE" w:rsidP="008B44CE">
            <w:pPr>
              <w:rPr>
                <w:rFonts w:cs="Tahoma"/>
              </w:rPr>
            </w:pPr>
          </w:p>
        </w:tc>
        <w:tc>
          <w:tcPr>
            <w:tcW w:w="4371" w:type="dxa"/>
          </w:tcPr>
          <w:p w14:paraId="5DF86325" w14:textId="104CE227" w:rsidR="008B44CE" w:rsidRPr="00D71BCC" w:rsidRDefault="008B44CE" w:rsidP="008B44CE">
            <w:pPr>
              <w:rPr>
                <w:rFonts w:cs="Tahoma"/>
              </w:rPr>
            </w:pPr>
          </w:p>
        </w:tc>
      </w:tr>
      <w:tr w:rsidR="008B44CE" w14:paraId="78C0F5A1" w14:textId="77777777" w:rsidTr="00D71BCC">
        <w:tc>
          <w:tcPr>
            <w:tcW w:w="450" w:type="dxa"/>
            <w:vAlign w:val="center"/>
          </w:tcPr>
          <w:p w14:paraId="353C8129" w14:textId="7D271C9A" w:rsidR="008B44CE" w:rsidRPr="00D71BCC" w:rsidRDefault="008B44CE" w:rsidP="008B44CE">
            <w:pPr>
              <w:jc w:val="center"/>
              <w:rPr>
                <w:rFonts w:cs="Tahoma"/>
              </w:rPr>
            </w:pPr>
            <w:r w:rsidRPr="00D71BCC">
              <w:rPr>
                <w:rFonts w:cs="Tahoma"/>
              </w:rPr>
              <w:t>15</w:t>
            </w:r>
          </w:p>
        </w:tc>
        <w:tc>
          <w:tcPr>
            <w:tcW w:w="4369" w:type="dxa"/>
          </w:tcPr>
          <w:p w14:paraId="4E0CA952" w14:textId="745CC8CB" w:rsidR="008B44CE" w:rsidRPr="00D71BCC" w:rsidRDefault="008B44CE" w:rsidP="008B44CE">
            <w:pPr>
              <w:rPr>
                <w:rFonts w:cs="Tahoma"/>
              </w:rPr>
            </w:pPr>
            <w:r w:rsidRPr="00D71BCC">
              <w:rPr>
                <w:rFonts w:cs="Tahoma"/>
              </w:rPr>
              <w:t>Adhere to Virginia Consumer Data Protection Act (CDPA)</w:t>
            </w:r>
          </w:p>
        </w:tc>
        <w:tc>
          <w:tcPr>
            <w:tcW w:w="620" w:type="dxa"/>
          </w:tcPr>
          <w:p w14:paraId="0F5A7B3F" w14:textId="77777777" w:rsidR="008B44CE" w:rsidRPr="00D71BCC" w:rsidRDefault="008B44CE" w:rsidP="008B44CE">
            <w:pPr>
              <w:rPr>
                <w:rFonts w:cs="Tahoma"/>
              </w:rPr>
            </w:pPr>
          </w:p>
        </w:tc>
        <w:tc>
          <w:tcPr>
            <w:tcW w:w="4371" w:type="dxa"/>
          </w:tcPr>
          <w:p w14:paraId="6D33D6B6" w14:textId="6A1DABF3" w:rsidR="008B44CE" w:rsidRPr="00D71BCC" w:rsidRDefault="008B44CE" w:rsidP="008B44CE">
            <w:pPr>
              <w:rPr>
                <w:rFonts w:cs="Tahoma"/>
              </w:rPr>
            </w:pPr>
          </w:p>
        </w:tc>
      </w:tr>
      <w:tr w:rsidR="008B44CE" w14:paraId="179B9B02" w14:textId="77777777" w:rsidTr="00D71BCC">
        <w:tc>
          <w:tcPr>
            <w:tcW w:w="450" w:type="dxa"/>
            <w:vAlign w:val="center"/>
          </w:tcPr>
          <w:p w14:paraId="0182084F" w14:textId="57AF58C3" w:rsidR="008B44CE" w:rsidRPr="00D71BCC" w:rsidRDefault="008B44CE" w:rsidP="008B44CE">
            <w:pPr>
              <w:jc w:val="center"/>
              <w:rPr>
                <w:rFonts w:cs="Tahoma"/>
              </w:rPr>
            </w:pPr>
            <w:r w:rsidRPr="00D71BCC">
              <w:rPr>
                <w:rFonts w:cs="Tahoma"/>
              </w:rPr>
              <w:t>16</w:t>
            </w:r>
          </w:p>
        </w:tc>
        <w:tc>
          <w:tcPr>
            <w:tcW w:w="4369" w:type="dxa"/>
          </w:tcPr>
          <w:p w14:paraId="7485668F" w14:textId="763114D4" w:rsidR="008B44CE" w:rsidRPr="00D71BCC" w:rsidRDefault="008B44CE" w:rsidP="008B44CE">
            <w:pPr>
              <w:rPr>
                <w:rFonts w:cs="Tahoma"/>
              </w:rPr>
            </w:pPr>
            <w:r w:rsidRPr="00D71BCC">
              <w:rPr>
                <w:rFonts w:cs="Tahoma"/>
              </w:rPr>
              <w:t>Comply with applicable federal regulations (HIPAA, GLBA, PCI DSS)</w:t>
            </w:r>
          </w:p>
        </w:tc>
        <w:tc>
          <w:tcPr>
            <w:tcW w:w="620" w:type="dxa"/>
          </w:tcPr>
          <w:p w14:paraId="3CBC6E11" w14:textId="77777777" w:rsidR="008B44CE" w:rsidRPr="00D71BCC" w:rsidRDefault="008B44CE" w:rsidP="008B44CE">
            <w:pPr>
              <w:rPr>
                <w:rFonts w:cs="Tahoma"/>
              </w:rPr>
            </w:pPr>
          </w:p>
        </w:tc>
        <w:tc>
          <w:tcPr>
            <w:tcW w:w="4371" w:type="dxa"/>
          </w:tcPr>
          <w:p w14:paraId="23D759C5" w14:textId="77777777" w:rsidR="008B44CE" w:rsidRPr="00D71BCC" w:rsidRDefault="008B44CE" w:rsidP="008B44CE">
            <w:pPr>
              <w:rPr>
                <w:rFonts w:cs="Tahoma"/>
              </w:rPr>
            </w:pPr>
          </w:p>
        </w:tc>
      </w:tr>
      <w:tr w:rsidR="008B44CE" w14:paraId="643CECF1" w14:textId="77777777" w:rsidTr="00D71BCC">
        <w:tc>
          <w:tcPr>
            <w:tcW w:w="450" w:type="dxa"/>
            <w:vAlign w:val="center"/>
          </w:tcPr>
          <w:p w14:paraId="621B7BFA" w14:textId="2B8634FB" w:rsidR="008B44CE" w:rsidRPr="00D71BCC" w:rsidRDefault="008B44CE" w:rsidP="008B44CE">
            <w:pPr>
              <w:jc w:val="center"/>
              <w:rPr>
                <w:rFonts w:cs="Tahoma"/>
              </w:rPr>
            </w:pPr>
            <w:r w:rsidRPr="00D71BCC">
              <w:rPr>
                <w:rFonts w:cs="Tahoma"/>
              </w:rPr>
              <w:t>17</w:t>
            </w:r>
          </w:p>
        </w:tc>
        <w:tc>
          <w:tcPr>
            <w:tcW w:w="4369" w:type="dxa"/>
          </w:tcPr>
          <w:p w14:paraId="5370214D" w14:textId="115AF181" w:rsidR="008B44CE" w:rsidRPr="00D71BCC" w:rsidRDefault="008B44CE" w:rsidP="008B44CE">
            <w:pPr>
              <w:rPr>
                <w:rFonts w:cs="Tahoma"/>
              </w:rPr>
            </w:pPr>
            <w:r w:rsidRPr="00D71BCC">
              <w:rPr>
                <w:rFonts w:cs="Tahoma"/>
              </w:rPr>
              <w:t>Include Cloud Services Terms &amp; Conditions in contracts</w:t>
            </w:r>
          </w:p>
        </w:tc>
        <w:tc>
          <w:tcPr>
            <w:tcW w:w="620" w:type="dxa"/>
          </w:tcPr>
          <w:p w14:paraId="0FBA6E01" w14:textId="77777777" w:rsidR="008B44CE" w:rsidRPr="00D71BCC" w:rsidRDefault="008B44CE" w:rsidP="008B44CE">
            <w:pPr>
              <w:rPr>
                <w:rFonts w:cs="Tahoma"/>
              </w:rPr>
            </w:pPr>
          </w:p>
        </w:tc>
        <w:tc>
          <w:tcPr>
            <w:tcW w:w="4371" w:type="dxa"/>
          </w:tcPr>
          <w:p w14:paraId="7E1AC678" w14:textId="77777777" w:rsidR="008B44CE" w:rsidRPr="00D71BCC" w:rsidRDefault="008B44CE" w:rsidP="008B44CE">
            <w:pPr>
              <w:rPr>
                <w:rFonts w:cs="Tahoma"/>
              </w:rPr>
            </w:pPr>
          </w:p>
        </w:tc>
      </w:tr>
      <w:tr w:rsidR="008B44CE" w14:paraId="0B99ACDC" w14:textId="77777777" w:rsidTr="00D71BCC">
        <w:tc>
          <w:tcPr>
            <w:tcW w:w="450" w:type="dxa"/>
            <w:vAlign w:val="center"/>
          </w:tcPr>
          <w:p w14:paraId="7796B404" w14:textId="05151AC6" w:rsidR="008B44CE" w:rsidRPr="00D71BCC" w:rsidRDefault="008B44CE" w:rsidP="008B44CE">
            <w:pPr>
              <w:jc w:val="center"/>
              <w:rPr>
                <w:rFonts w:cs="Tahoma"/>
              </w:rPr>
            </w:pPr>
            <w:r w:rsidRPr="00D71BCC">
              <w:rPr>
                <w:rFonts w:cs="Tahoma"/>
              </w:rPr>
              <w:t>18</w:t>
            </w:r>
          </w:p>
        </w:tc>
        <w:tc>
          <w:tcPr>
            <w:tcW w:w="4369" w:type="dxa"/>
          </w:tcPr>
          <w:p w14:paraId="6B84EAD9" w14:textId="51F37B0D" w:rsidR="008B44CE" w:rsidRPr="00D71BCC" w:rsidRDefault="008B44CE" w:rsidP="008B44CE">
            <w:pPr>
              <w:rPr>
                <w:rFonts w:cs="Tahoma"/>
              </w:rPr>
            </w:pPr>
            <w:r w:rsidRPr="00D71BCC">
              <w:rPr>
                <w:rFonts w:cs="Tahoma"/>
              </w:rPr>
              <w:t>Enable continuous security monitoring for hosted environments</w:t>
            </w:r>
          </w:p>
        </w:tc>
        <w:tc>
          <w:tcPr>
            <w:tcW w:w="620" w:type="dxa"/>
          </w:tcPr>
          <w:p w14:paraId="65326829" w14:textId="77777777" w:rsidR="008B44CE" w:rsidRPr="00D71BCC" w:rsidRDefault="008B44CE" w:rsidP="008B44CE">
            <w:pPr>
              <w:rPr>
                <w:rFonts w:cs="Tahoma"/>
              </w:rPr>
            </w:pPr>
          </w:p>
        </w:tc>
        <w:tc>
          <w:tcPr>
            <w:tcW w:w="4371" w:type="dxa"/>
          </w:tcPr>
          <w:p w14:paraId="59D2EB4C" w14:textId="77777777" w:rsidR="008B44CE" w:rsidRPr="00D71BCC" w:rsidRDefault="008B44CE" w:rsidP="008B44CE">
            <w:pPr>
              <w:rPr>
                <w:rFonts w:cs="Tahoma"/>
              </w:rPr>
            </w:pPr>
          </w:p>
        </w:tc>
      </w:tr>
      <w:tr w:rsidR="008B44CE" w14:paraId="20AD977A" w14:textId="77777777" w:rsidTr="00D71BCC">
        <w:tc>
          <w:tcPr>
            <w:tcW w:w="450" w:type="dxa"/>
            <w:vAlign w:val="center"/>
          </w:tcPr>
          <w:p w14:paraId="335B3C34" w14:textId="38AC737E" w:rsidR="008B44CE" w:rsidRPr="00D71BCC" w:rsidRDefault="008B44CE" w:rsidP="008B44CE">
            <w:pPr>
              <w:jc w:val="center"/>
              <w:rPr>
                <w:rFonts w:cs="Tahoma"/>
              </w:rPr>
            </w:pPr>
            <w:r w:rsidRPr="00D71BCC">
              <w:rPr>
                <w:rFonts w:cs="Tahoma"/>
              </w:rPr>
              <w:t>19</w:t>
            </w:r>
          </w:p>
        </w:tc>
        <w:tc>
          <w:tcPr>
            <w:tcW w:w="4369" w:type="dxa"/>
          </w:tcPr>
          <w:p w14:paraId="4E215F0C" w14:textId="7F57EE74" w:rsidR="008B44CE" w:rsidRPr="00D71BCC" w:rsidRDefault="008B44CE" w:rsidP="008B44CE">
            <w:pPr>
              <w:rPr>
                <w:rFonts w:cs="Tahoma"/>
              </w:rPr>
            </w:pPr>
            <w:r w:rsidRPr="00D71BCC">
              <w:rPr>
                <w:rFonts w:cs="Tahoma"/>
              </w:rPr>
              <w:t>Provide periodic compliance reports to VITA</w:t>
            </w:r>
          </w:p>
        </w:tc>
        <w:tc>
          <w:tcPr>
            <w:tcW w:w="620" w:type="dxa"/>
          </w:tcPr>
          <w:p w14:paraId="71482620" w14:textId="77777777" w:rsidR="008B44CE" w:rsidRPr="00D71BCC" w:rsidRDefault="008B44CE" w:rsidP="008B44CE">
            <w:pPr>
              <w:rPr>
                <w:rFonts w:cs="Tahoma"/>
              </w:rPr>
            </w:pPr>
          </w:p>
        </w:tc>
        <w:tc>
          <w:tcPr>
            <w:tcW w:w="4371" w:type="dxa"/>
          </w:tcPr>
          <w:p w14:paraId="77EB8080" w14:textId="77777777" w:rsidR="008B44CE" w:rsidRPr="00D71BCC" w:rsidRDefault="008B44CE" w:rsidP="008B44CE">
            <w:pPr>
              <w:rPr>
                <w:rFonts w:cs="Tahoma"/>
              </w:rPr>
            </w:pPr>
          </w:p>
        </w:tc>
      </w:tr>
      <w:tr w:rsidR="008B44CE" w14:paraId="1E08B739" w14:textId="77777777" w:rsidTr="00D71BCC">
        <w:tc>
          <w:tcPr>
            <w:tcW w:w="450" w:type="dxa"/>
            <w:vAlign w:val="center"/>
          </w:tcPr>
          <w:p w14:paraId="5113F46A" w14:textId="476761F8" w:rsidR="008B44CE" w:rsidRPr="00D71BCC" w:rsidRDefault="008B44CE" w:rsidP="008B44CE">
            <w:pPr>
              <w:jc w:val="center"/>
              <w:rPr>
                <w:rFonts w:cs="Tahoma"/>
              </w:rPr>
            </w:pPr>
            <w:r w:rsidRPr="00D71BCC">
              <w:rPr>
                <w:rFonts w:cs="Tahoma"/>
              </w:rPr>
              <w:t>20</w:t>
            </w:r>
          </w:p>
        </w:tc>
        <w:tc>
          <w:tcPr>
            <w:tcW w:w="4369" w:type="dxa"/>
          </w:tcPr>
          <w:p w14:paraId="059472C8" w14:textId="2B678198" w:rsidR="008B44CE" w:rsidRPr="00D71BCC" w:rsidRDefault="008B44CE" w:rsidP="008B44CE">
            <w:pPr>
              <w:rPr>
                <w:rFonts w:cs="Tahoma"/>
              </w:rPr>
            </w:pPr>
            <w:r w:rsidRPr="00D71BCC">
              <w:rPr>
                <w:rFonts w:cs="Tahoma"/>
              </w:rPr>
              <w:t>Support audits and assessments during the contract lifecycle</w:t>
            </w:r>
          </w:p>
        </w:tc>
        <w:tc>
          <w:tcPr>
            <w:tcW w:w="620" w:type="dxa"/>
          </w:tcPr>
          <w:p w14:paraId="2B042831" w14:textId="77777777" w:rsidR="008B44CE" w:rsidRPr="00D71BCC" w:rsidRDefault="008B44CE" w:rsidP="008B44CE">
            <w:pPr>
              <w:rPr>
                <w:rFonts w:cs="Tahoma"/>
              </w:rPr>
            </w:pPr>
          </w:p>
        </w:tc>
        <w:tc>
          <w:tcPr>
            <w:tcW w:w="4371" w:type="dxa"/>
          </w:tcPr>
          <w:p w14:paraId="5986A8DB" w14:textId="77777777" w:rsidR="008B44CE" w:rsidRPr="00D71BCC" w:rsidRDefault="008B44CE" w:rsidP="008B44CE">
            <w:pPr>
              <w:rPr>
                <w:rFonts w:cs="Tahoma"/>
              </w:rPr>
            </w:pPr>
          </w:p>
        </w:tc>
      </w:tr>
    </w:tbl>
    <w:p w14:paraId="58B5A704" w14:textId="77777777" w:rsidR="00295517" w:rsidRPr="00295517" w:rsidRDefault="00295517" w:rsidP="00295517"/>
    <w:p w14:paraId="720844B4" w14:textId="184C029B" w:rsidR="00EF586A" w:rsidRDefault="00112E6A" w:rsidP="00D63641">
      <w:pPr>
        <w:pStyle w:val="Heading5"/>
        <w:numPr>
          <w:ilvl w:val="0"/>
          <w:numId w:val="18"/>
        </w:numPr>
      </w:pPr>
      <w:r>
        <w:t>Vendor Technical</w:t>
      </w:r>
    </w:p>
    <w:tbl>
      <w:tblPr>
        <w:tblStyle w:val="TableGrid"/>
        <w:tblW w:w="9810" w:type="dxa"/>
        <w:tblInd w:w="895" w:type="dxa"/>
        <w:tblLook w:val="04A0" w:firstRow="1" w:lastRow="0" w:firstColumn="1" w:lastColumn="0" w:noHBand="0" w:noVBand="1"/>
      </w:tblPr>
      <w:tblGrid>
        <w:gridCol w:w="557"/>
        <w:gridCol w:w="4303"/>
        <w:gridCol w:w="810"/>
        <w:gridCol w:w="4140"/>
      </w:tblGrid>
      <w:tr w:rsidR="00D03F8A" w14:paraId="4D1C90D9" w14:textId="77777777" w:rsidTr="00D03F8A">
        <w:tc>
          <w:tcPr>
            <w:tcW w:w="557" w:type="dxa"/>
          </w:tcPr>
          <w:p w14:paraId="62D18983" w14:textId="5B3E2D2B" w:rsidR="00D03F8A" w:rsidRPr="00D71BCC" w:rsidRDefault="00D03F8A" w:rsidP="006D5BF4">
            <w:r w:rsidRPr="00D71BCC">
              <w:rPr>
                <w:b/>
              </w:rPr>
              <w:t>No.</w:t>
            </w:r>
          </w:p>
        </w:tc>
        <w:tc>
          <w:tcPr>
            <w:tcW w:w="4303" w:type="dxa"/>
          </w:tcPr>
          <w:p w14:paraId="5808E689" w14:textId="2F8D0E8C" w:rsidR="00D03F8A" w:rsidRPr="00D71BCC" w:rsidRDefault="00D03F8A" w:rsidP="006D5BF4">
            <w:r w:rsidRPr="00D71BCC">
              <w:rPr>
                <w:b/>
              </w:rPr>
              <w:t>Detail</w:t>
            </w:r>
          </w:p>
        </w:tc>
        <w:tc>
          <w:tcPr>
            <w:tcW w:w="810" w:type="dxa"/>
          </w:tcPr>
          <w:p w14:paraId="30029468" w14:textId="39806AA8" w:rsidR="00D03F8A" w:rsidRPr="00D71BCC" w:rsidRDefault="00D03F8A" w:rsidP="006D5BF4">
            <w:pPr>
              <w:rPr>
                <w:b/>
              </w:rPr>
            </w:pPr>
            <w:r>
              <w:rPr>
                <w:b/>
              </w:rPr>
              <w:t>Code</w:t>
            </w:r>
          </w:p>
        </w:tc>
        <w:tc>
          <w:tcPr>
            <w:tcW w:w="4140" w:type="dxa"/>
          </w:tcPr>
          <w:p w14:paraId="1B9563A6" w14:textId="5DFE3EC8" w:rsidR="00D03F8A" w:rsidRPr="00D71BCC" w:rsidRDefault="00D03F8A" w:rsidP="006D5BF4">
            <w:r>
              <w:rPr>
                <w:b/>
              </w:rPr>
              <w:t>Comments</w:t>
            </w:r>
          </w:p>
        </w:tc>
      </w:tr>
      <w:tr w:rsidR="00D03F8A" w14:paraId="722591ED" w14:textId="77777777" w:rsidTr="00D03F8A">
        <w:tc>
          <w:tcPr>
            <w:tcW w:w="557" w:type="dxa"/>
            <w:vAlign w:val="center"/>
          </w:tcPr>
          <w:p w14:paraId="5BEDC1DA" w14:textId="77B364A7" w:rsidR="00D03F8A" w:rsidRPr="00D71BCC" w:rsidRDefault="00D03F8A" w:rsidP="008B44CE">
            <w:pPr>
              <w:jc w:val="center"/>
            </w:pPr>
            <w:r w:rsidRPr="00D71BCC">
              <w:t>1</w:t>
            </w:r>
          </w:p>
        </w:tc>
        <w:tc>
          <w:tcPr>
            <w:tcW w:w="4303" w:type="dxa"/>
          </w:tcPr>
          <w:p w14:paraId="0B132396" w14:textId="6909EA0E" w:rsidR="00D03F8A" w:rsidRPr="00D71BCC" w:rsidRDefault="00D03F8A" w:rsidP="006D5BF4">
            <w:r w:rsidRPr="00D71BCC">
              <w:t>Browser and OS compatibility</w:t>
            </w:r>
          </w:p>
        </w:tc>
        <w:tc>
          <w:tcPr>
            <w:tcW w:w="810" w:type="dxa"/>
          </w:tcPr>
          <w:p w14:paraId="38E39D1E" w14:textId="77777777" w:rsidR="00D03F8A" w:rsidRPr="00D71BCC" w:rsidRDefault="00D03F8A" w:rsidP="006D5BF4"/>
        </w:tc>
        <w:tc>
          <w:tcPr>
            <w:tcW w:w="4140" w:type="dxa"/>
          </w:tcPr>
          <w:p w14:paraId="4B32AD0C" w14:textId="3EDCD4FC" w:rsidR="00D03F8A" w:rsidRPr="00D71BCC" w:rsidRDefault="00D03F8A" w:rsidP="006D5BF4"/>
        </w:tc>
      </w:tr>
      <w:tr w:rsidR="00D03F8A" w14:paraId="4FD7E24A" w14:textId="77777777" w:rsidTr="00D03F8A">
        <w:tc>
          <w:tcPr>
            <w:tcW w:w="557" w:type="dxa"/>
            <w:vAlign w:val="center"/>
          </w:tcPr>
          <w:p w14:paraId="265C38DF" w14:textId="38294298" w:rsidR="00D03F8A" w:rsidRPr="00D71BCC" w:rsidRDefault="00D03F8A" w:rsidP="008B44CE">
            <w:pPr>
              <w:jc w:val="center"/>
            </w:pPr>
            <w:r w:rsidRPr="00D71BCC">
              <w:t>2</w:t>
            </w:r>
          </w:p>
        </w:tc>
        <w:tc>
          <w:tcPr>
            <w:tcW w:w="4303" w:type="dxa"/>
          </w:tcPr>
          <w:p w14:paraId="7DB1E074" w14:textId="04ED015E" w:rsidR="00D03F8A" w:rsidRPr="00D71BCC" w:rsidRDefault="00D03F8A" w:rsidP="006D5BF4">
            <w:r w:rsidRPr="00D71BCC">
              <w:t>System uptime and SLA guarantees</w:t>
            </w:r>
          </w:p>
        </w:tc>
        <w:tc>
          <w:tcPr>
            <w:tcW w:w="810" w:type="dxa"/>
          </w:tcPr>
          <w:p w14:paraId="5429F17D" w14:textId="77777777" w:rsidR="00D03F8A" w:rsidRPr="00D71BCC" w:rsidRDefault="00D03F8A" w:rsidP="006D5BF4"/>
        </w:tc>
        <w:tc>
          <w:tcPr>
            <w:tcW w:w="4140" w:type="dxa"/>
          </w:tcPr>
          <w:p w14:paraId="3AFE7B95" w14:textId="354FDEFA" w:rsidR="00D03F8A" w:rsidRPr="00D71BCC" w:rsidRDefault="00D03F8A" w:rsidP="006D5BF4"/>
        </w:tc>
      </w:tr>
      <w:tr w:rsidR="00D03F8A" w14:paraId="34988AD7" w14:textId="77777777" w:rsidTr="00D03F8A">
        <w:tc>
          <w:tcPr>
            <w:tcW w:w="557" w:type="dxa"/>
            <w:vAlign w:val="center"/>
          </w:tcPr>
          <w:p w14:paraId="2810FE96" w14:textId="21EC98AA" w:rsidR="00D03F8A" w:rsidRPr="00D71BCC" w:rsidRDefault="00D03F8A" w:rsidP="008B44CE">
            <w:pPr>
              <w:jc w:val="center"/>
            </w:pPr>
            <w:r w:rsidRPr="00D71BCC">
              <w:t>3</w:t>
            </w:r>
          </w:p>
        </w:tc>
        <w:tc>
          <w:tcPr>
            <w:tcW w:w="4303" w:type="dxa"/>
          </w:tcPr>
          <w:p w14:paraId="5436BFCF" w14:textId="502D44AB" w:rsidR="00D03F8A" w:rsidRPr="00D71BCC" w:rsidRDefault="00D03F8A" w:rsidP="006D5BF4">
            <w:r w:rsidRPr="00D71BCC">
              <w:t>Licensing Model</w:t>
            </w:r>
          </w:p>
        </w:tc>
        <w:tc>
          <w:tcPr>
            <w:tcW w:w="810" w:type="dxa"/>
          </w:tcPr>
          <w:p w14:paraId="711AA136" w14:textId="77777777" w:rsidR="00D03F8A" w:rsidRPr="00D71BCC" w:rsidRDefault="00D03F8A" w:rsidP="006D5BF4"/>
        </w:tc>
        <w:tc>
          <w:tcPr>
            <w:tcW w:w="4140" w:type="dxa"/>
          </w:tcPr>
          <w:p w14:paraId="2F0381D5" w14:textId="196C76EA" w:rsidR="00D03F8A" w:rsidRPr="00D71BCC" w:rsidRDefault="00D03F8A" w:rsidP="006D5BF4"/>
        </w:tc>
      </w:tr>
      <w:tr w:rsidR="00D03F8A" w14:paraId="6B0A676E" w14:textId="77777777" w:rsidTr="00D03F8A">
        <w:tc>
          <w:tcPr>
            <w:tcW w:w="557" w:type="dxa"/>
            <w:vAlign w:val="center"/>
          </w:tcPr>
          <w:p w14:paraId="5B13385D" w14:textId="0CA96443" w:rsidR="00D03F8A" w:rsidRPr="00D71BCC" w:rsidRDefault="00D03F8A" w:rsidP="008B44CE">
            <w:pPr>
              <w:jc w:val="center"/>
            </w:pPr>
            <w:r w:rsidRPr="00D71BCC">
              <w:t>4</w:t>
            </w:r>
          </w:p>
        </w:tc>
        <w:tc>
          <w:tcPr>
            <w:tcW w:w="4303" w:type="dxa"/>
          </w:tcPr>
          <w:p w14:paraId="5122A93E" w14:textId="3372D0E0" w:rsidR="00D03F8A" w:rsidRPr="00D71BCC" w:rsidRDefault="00D03F8A" w:rsidP="006D5BF4">
            <w:r w:rsidRPr="00D71BCC">
              <w:t>Ability to integrate with ADP</w:t>
            </w:r>
          </w:p>
        </w:tc>
        <w:tc>
          <w:tcPr>
            <w:tcW w:w="810" w:type="dxa"/>
          </w:tcPr>
          <w:p w14:paraId="5FC8BAE8" w14:textId="77777777" w:rsidR="00D03F8A" w:rsidRPr="00D71BCC" w:rsidRDefault="00D03F8A" w:rsidP="006D5BF4"/>
        </w:tc>
        <w:tc>
          <w:tcPr>
            <w:tcW w:w="4140" w:type="dxa"/>
          </w:tcPr>
          <w:p w14:paraId="0B6634F6" w14:textId="1D36F103" w:rsidR="00D03F8A" w:rsidRPr="00D71BCC" w:rsidRDefault="00D03F8A" w:rsidP="006D5BF4"/>
        </w:tc>
      </w:tr>
      <w:tr w:rsidR="00D03F8A" w14:paraId="50343797" w14:textId="77777777" w:rsidTr="00D03F8A">
        <w:tc>
          <w:tcPr>
            <w:tcW w:w="557" w:type="dxa"/>
            <w:vAlign w:val="center"/>
          </w:tcPr>
          <w:p w14:paraId="5A2037A4" w14:textId="7E4571F2" w:rsidR="00D03F8A" w:rsidRPr="00D71BCC" w:rsidRDefault="00D03F8A" w:rsidP="008B44CE">
            <w:pPr>
              <w:jc w:val="center"/>
            </w:pPr>
            <w:r w:rsidRPr="00D71BCC">
              <w:t>5</w:t>
            </w:r>
          </w:p>
        </w:tc>
        <w:tc>
          <w:tcPr>
            <w:tcW w:w="4303" w:type="dxa"/>
          </w:tcPr>
          <w:p w14:paraId="210369FE" w14:textId="3ED83376" w:rsidR="00D03F8A" w:rsidRPr="00D71BCC" w:rsidRDefault="00D03F8A" w:rsidP="006D5BF4">
            <w:r w:rsidRPr="00D71BCC">
              <w:t>Ability to integrate with Outlook/Teams/SharePoint</w:t>
            </w:r>
          </w:p>
        </w:tc>
        <w:tc>
          <w:tcPr>
            <w:tcW w:w="810" w:type="dxa"/>
          </w:tcPr>
          <w:p w14:paraId="6FA0B13C" w14:textId="77777777" w:rsidR="00D03F8A" w:rsidRPr="00D71BCC" w:rsidRDefault="00D03F8A" w:rsidP="006D5BF4"/>
        </w:tc>
        <w:tc>
          <w:tcPr>
            <w:tcW w:w="4140" w:type="dxa"/>
          </w:tcPr>
          <w:p w14:paraId="1B05FFD4" w14:textId="111BB94E" w:rsidR="00D03F8A" w:rsidRPr="00D71BCC" w:rsidRDefault="00D03F8A" w:rsidP="006D5BF4"/>
        </w:tc>
      </w:tr>
      <w:tr w:rsidR="00D03F8A" w14:paraId="38590F65" w14:textId="77777777" w:rsidTr="00D03F8A">
        <w:tc>
          <w:tcPr>
            <w:tcW w:w="557" w:type="dxa"/>
            <w:vAlign w:val="center"/>
          </w:tcPr>
          <w:p w14:paraId="092ECB4B" w14:textId="1D39F293" w:rsidR="00D03F8A" w:rsidRPr="00D71BCC" w:rsidRDefault="00D03F8A" w:rsidP="008B44CE">
            <w:pPr>
              <w:jc w:val="center"/>
            </w:pPr>
            <w:r w:rsidRPr="00D71BCC">
              <w:t>6</w:t>
            </w:r>
          </w:p>
        </w:tc>
        <w:tc>
          <w:tcPr>
            <w:tcW w:w="4303" w:type="dxa"/>
          </w:tcPr>
          <w:p w14:paraId="47FE29EB" w14:textId="799817C2" w:rsidR="00D03F8A" w:rsidRPr="00D71BCC" w:rsidRDefault="00D03F8A" w:rsidP="006D5BF4">
            <w:r w:rsidRPr="00D71BCC">
              <w:t>Export and reporting capabilities – Bi/Data Warehouse</w:t>
            </w:r>
          </w:p>
        </w:tc>
        <w:tc>
          <w:tcPr>
            <w:tcW w:w="810" w:type="dxa"/>
          </w:tcPr>
          <w:p w14:paraId="52BF19CC" w14:textId="77777777" w:rsidR="00D03F8A" w:rsidRPr="00D71BCC" w:rsidRDefault="00D03F8A" w:rsidP="006D5BF4"/>
        </w:tc>
        <w:tc>
          <w:tcPr>
            <w:tcW w:w="4140" w:type="dxa"/>
          </w:tcPr>
          <w:p w14:paraId="6339B81D" w14:textId="6250D9C4" w:rsidR="00D03F8A" w:rsidRPr="00D71BCC" w:rsidRDefault="00D03F8A" w:rsidP="006D5BF4"/>
        </w:tc>
      </w:tr>
    </w:tbl>
    <w:p w14:paraId="7C25F4D5" w14:textId="77777777" w:rsidR="00112E6A" w:rsidRDefault="00112E6A" w:rsidP="00112E6A"/>
    <w:p w14:paraId="29E96611" w14:textId="74C98535" w:rsidR="00D63641" w:rsidRDefault="00584D13" w:rsidP="00D63641">
      <w:pPr>
        <w:pStyle w:val="Heading5"/>
        <w:numPr>
          <w:ilvl w:val="0"/>
          <w:numId w:val="18"/>
        </w:numPr>
      </w:pPr>
      <w:r>
        <w:t>Performance Management System Requirements</w:t>
      </w:r>
    </w:p>
    <w:tbl>
      <w:tblPr>
        <w:tblStyle w:val="TableGrid"/>
        <w:tblW w:w="9810" w:type="dxa"/>
        <w:tblInd w:w="895" w:type="dxa"/>
        <w:tblLook w:val="04A0" w:firstRow="1" w:lastRow="0" w:firstColumn="1" w:lastColumn="0" w:noHBand="0" w:noVBand="1"/>
      </w:tblPr>
      <w:tblGrid>
        <w:gridCol w:w="557"/>
        <w:gridCol w:w="4303"/>
        <w:gridCol w:w="810"/>
        <w:gridCol w:w="4140"/>
      </w:tblGrid>
      <w:tr w:rsidR="00584D13" w:rsidRPr="00991FCD" w14:paraId="488C2826" w14:textId="77777777" w:rsidTr="00D03F8A">
        <w:tc>
          <w:tcPr>
            <w:tcW w:w="557" w:type="dxa"/>
          </w:tcPr>
          <w:p w14:paraId="79FD53F1" w14:textId="77777777" w:rsidR="00584D13" w:rsidRPr="00D71BCC" w:rsidRDefault="00584D13" w:rsidP="001B2634">
            <w:pPr>
              <w:rPr>
                <w:b/>
              </w:rPr>
            </w:pPr>
            <w:r w:rsidRPr="00D71BCC">
              <w:rPr>
                <w:b/>
              </w:rPr>
              <w:t>No.</w:t>
            </w:r>
          </w:p>
        </w:tc>
        <w:tc>
          <w:tcPr>
            <w:tcW w:w="4303" w:type="dxa"/>
          </w:tcPr>
          <w:p w14:paraId="01BE8EF7" w14:textId="77777777" w:rsidR="00584D13" w:rsidRPr="00D71BCC" w:rsidRDefault="00584D13" w:rsidP="001B2634">
            <w:pPr>
              <w:rPr>
                <w:b/>
              </w:rPr>
            </w:pPr>
            <w:r w:rsidRPr="00D71BCC">
              <w:rPr>
                <w:b/>
              </w:rPr>
              <w:t>Detail</w:t>
            </w:r>
          </w:p>
        </w:tc>
        <w:tc>
          <w:tcPr>
            <w:tcW w:w="810" w:type="dxa"/>
          </w:tcPr>
          <w:p w14:paraId="067F48A4" w14:textId="703AABF1" w:rsidR="00584D13" w:rsidRPr="00D71BCC" w:rsidRDefault="00584D13" w:rsidP="001B2634">
            <w:pPr>
              <w:rPr>
                <w:b/>
              </w:rPr>
            </w:pPr>
            <w:r w:rsidRPr="00D71BCC">
              <w:rPr>
                <w:b/>
              </w:rPr>
              <w:t>C</w:t>
            </w:r>
            <w:r w:rsidR="00D03F8A">
              <w:rPr>
                <w:b/>
              </w:rPr>
              <w:t>ode</w:t>
            </w:r>
          </w:p>
        </w:tc>
        <w:tc>
          <w:tcPr>
            <w:tcW w:w="4140" w:type="dxa"/>
          </w:tcPr>
          <w:p w14:paraId="5C1263D1" w14:textId="77777777" w:rsidR="00584D13" w:rsidRPr="00D71BCC" w:rsidRDefault="00584D13" w:rsidP="001B2634">
            <w:pPr>
              <w:rPr>
                <w:b/>
              </w:rPr>
            </w:pPr>
            <w:r w:rsidRPr="00D71BCC">
              <w:rPr>
                <w:b/>
              </w:rPr>
              <w:t>Comments</w:t>
            </w:r>
          </w:p>
        </w:tc>
      </w:tr>
      <w:tr w:rsidR="00584D13" w14:paraId="30E2C766" w14:textId="77777777" w:rsidTr="00D03F8A">
        <w:tc>
          <w:tcPr>
            <w:tcW w:w="557" w:type="dxa"/>
            <w:vAlign w:val="center"/>
          </w:tcPr>
          <w:p w14:paraId="43ED258D" w14:textId="77777777" w:rsidR="00584D13" w:rsidRPr="00D71BCC" w:rsidRDefault="00584D13" w:rsidP="001B2634">
            <w:pPr>
              <w:jc w:val="center"/>
            </w:pPr>
            <w:r w:rsidRPr="00D71BCC">
              <w:t>1</w:t>
            </w:r>
          </w:p>
        </w:tc>
        <w:tc>
          <w:tcPr>
            <w:tcW w:w="4303" w:type="dxa"/>
          </w:tcPr>
          <w:p w14:paraId="0751A64C" w14:textId="2F6F2B2E" w:rsidR="00584D13" w:rsidRPr="00D71BCC" w:rsidRDefault="00584D13" w:rsidP="00B7117A">
            <w:r w:rsidRPr="00D71BCC">
              <w:t>System will have configurable performance review forms.</w:t>
            </w:r>
          </w:p>
        </w:tc>
        <w:tc>
          <w:tcPr>
            <w:tcW w:w="810" w:type="dxa"/>
          </w:tcPr>
          <w:p w14:paraId="62656648" w14:textId="77777777" w:rsidR="00584D13" w:rsidRPr="00D71BCC" w:rsidRDefault="00584D13" w:rsidP="001B2634"/>
        </w:tc>
        <w:tc>
          <w:tcPr>
            <w:tcW w:w="4140" w:type="dxa"/>
          </w:tcPr>
          <w:p w14:paraId="6711CC98" w14:textId="77777777" w:rsidR="00584D13" w:rsidRPr="00D71BCC" w:rsidRDefault="00584D13" w:rsidP="001B2634"/>
        </w:tc>
      </w:tr>
      <w:tr w:rsidR="00584D13" w14:paraId="318E4407" w14:textId="77777777" w:rsidTr="00D03F8A">
        <w:tc>
          <w:tcPr>
            <w:tcW w:w="557" w:type="dxa"/>
            <w:vAlign w:val="center"/>
          </w:tcPr>
          <w:p w14:paraId="07086847" w14:textId="77777777" w:rsidR="00584D13" w:rsidRPr="00D71BCC" w:rsidRDefault="00584D13" w:rsidP="001B2634">
            <w:pPr>
              <w:jc w:val="center"/>
            </w:pPr>
            <w:r w:rsidRPr="00D71BCC">
              <w:t>2</w:t>
            </w:r>
          </w:p>
        </w:tc>
        <w:tc>
          <w:tcPr>
            <w:tcW w:w="4303" w:type="dxa"/>
          </w:tcPr>
          <w:p w14:paraId="3CCEE0E0" w14:textId="3770B2CA" w:rsidR="00584D13" w:rsidRPr="00D71BCC" w:rsidRDefault="00584D13" w:rsidP="00B7117A">
            <w:r w:rsidRPr="00D71BCC">
              <w:t>System will have goal setting &amp; cascading goals capabilities.</w:t>
            </w:r>
          </w:p>
        </w:tc>
        <w:tc>
          <w:tcPr>
            <w:tcW w:w="810" w:type="dxa"/>
          </w:tcPr>
          <w:p w14:paraId="6795C9DD" w14:textId="77777777" w:rsidR="00584D13" w:rsidRPr="00D71BCC" w:rsidRDefault="00584D13" w:rsidP="001B2634"/>
        </w:tc>
        <w:tc>
          <w:tcPr>
            <w:tcW w:w="4140" w:type="dxa"/>
          </w:tcPr>
          <w:p w14:paraId="786E10FA" w14:textId="77777777" w:rsidR="00584D13" w:rsidRPr="00D71BCC" w:rsidRDefault="00584D13" w:rsidP="001B2634"/>
        </w:tc>
      </w:tr>
      <w:tr w:rsidR="00584D13" w14:paraId="57B3148F" w14:textId="77777777" w:rsidTr="00D03F8A">
        <w:tc>
          <w:tcPr>
            <w:tcW w:w="557" w:type="dxa"/>
            <w:vAlign w:val="center"/>
          </w:tcPr>
          <w:p w14:paraId="39D4881A" w14:textId="77777777" w:rsidR="00584D13" w:rsidRPr="00D71BCC" w:rsidRDefault="00584D13" w:rsidP="001B2634">
            <w:pPr>
              <w:jc w:val="center"/>
            </w:pPr>
            <w:r w:rsidRPr="00D71BCC">
              <w:t>3</w:t>
            </w:r>
          </w:p>
        </w:tc>
        <w:tc>
          <w:tcPr>
            <w:tcW w:w="4303" w:type="dxa"/>
          </w:tcPr>
          <w:p w14:paraId="31BD3080" w14:textId="1C0B28A7" w:rsidR="00584D13" w:rsidRPr="00D71BCC" w:rsidRDefault="00BF3930" w:rsidP="001B2634">
            <w:r w:rsidRPr="00D71BCC">
              <w:t xml:space="preserve">System will have </w:t>
            </w:r>
            <w:r w:rsidR="002654E2" w:rsidRPr="00D71BCC">
              <w:t>check-ins / continuous performance features.</w:t>
            </w:r>
          </w:p>
        </w:tc>
        <w:tc>
          <w:tcPr>
            <w:tcW w:w="810" w:type="dxa"/>
          </w:tcPr>
          <w:p w14:paraId="41FA5E0A" w14:textId="77777777" w:rsidR="00584D13" w:rsidRPr="00D71BCC" w:rsidRDefault="00584D13" w:rsidP="001B2634"/>
        </w:tc>
        <w:tc>
          <w:tcPr>
            <w:tcW w:w="4140" w:type="dxa"/>
          </w:tcPr>
          <w:p w14:paraId="3CF680AC" w14:textId="77777777" w:rsidR="00584D13" w:rsidRPr="00D71BCC" w:rsidRDefault="00584D13" w:rsidP="001B2634"/>
        </w:tc>
      </w:tr>
      <w:tr w:rsidR="002654E2" w14:paraId="374E7E7B" w14:textId="77777777" w:rsidTr="00D03F8A">
        <w:tc>
          <w:tcPr>
            <w:tcW w:w="557" w:type="dxa"/>
            <w:vAlign w:val="center"/>
          </w:tcPr>
          <w:p w14:paraId="7366ED96" w14:textId="77777777" w:rsidR="002654E2" w:rsidRPr="00D71BCC" w:rsidRDefault="002654E2" w:rsidP="001B2634">
            <w:pPr>
              <w:jc w:val="center"/>
            </w:pPr>
            <w:r w:rsidRPr="00D71BCC">
              <w:br w:type="page"/>
              <w:t>4</w:t>
            </w:r>
          </w:p>
        </w:tc>
        <w:tc>
          <w:tcPr>
            <w:tcW w:w="4303" w:type="dxa"/>
          </w:tcPr>
          <w:p w14:paraId="22B7160A" w14:textId="54460958" w:rsidR="002654E2" w:rsidRPr="00D71BCC" w:rsidRDefault="002654E2" w:rsidP="001B2634">
            <w:r w:rsidRPr="00D71BCC">
              <w:t>System will be equipped with talent calibration tools.</w:t>
            </w:r>
          </w:p>
        </w:tc>
        <w:tc>
          <w:tcPr>
            <w:tcW w:w="810" w:type="dxa"/>
          </w:tcPr>
          <w:p w14:paraId="64D5469C" w14:textId="77777777" w:rsidR="002654E2" w:rsidRPr="00D71BCC" w:rsidRDefault="002654E2" w:rsidP="001B2634"/>
        </w:tc>
        <w:tc>
          <w:tcPr>
            <w:tcW w:w="4140" w:type="dxa"/>
          </w:tcPr>
          <w:p w14:paraId="6502CBBA" w14:textId="77777777" w:rsidR="002654E2" w:rsidRPr="00D71BCC" w:rsidRDefault="002654E2" w:rsidP="001B2634"/>
        </w:tc>
      </w:tr>
      <w:tr w:rsidR="002654E2" w14:paraId="6EB930C5" w14:textId="77777777" w:rsidTr="00D03F8A">
        <w:tc>
          <w:tcPr>
            <w:tcW w:w="557" w:type="dxa"/>
            <w:vAlign w:val="center"/>
          </w:tcPr>
          <w:p w14:paraId="5956FB57" w14:textId="77777777" w:rsidR="002654E2" w:rsidRPr="00D71BCC" w:rsidRDefault="002654E2" w:rsidP="001B2634">
            <w:pPr>
              <w:jc w:val="center"/>
            </w:pPr>
            <w:r w:rsidRPr="00D71BCC">
              <w:t>5</w:t>
            </w:r>
          </w:p>
        </w:tc>
        <w:tc>
          <w:tcPr>
            <w:tcW w:w="4303" w:type="dxa"/>
          </w:tcPr>
          <w:p w14:paraId="6E77FE13" w14:textId="78EEA348" w:rsidR="002654E2" w:rsidRPr="00D71BCC" w:rsidRDefault="002654E2" w:rsidP="001B2634">
            <w:r w:rsidRPr="00D71BCC">
              <w:t xml:space="preserve">System will </w:t>
            </w:r>
            <w:r w:rsidR="00F94A46" w:rsidRPr="00D71BCC">
              <w:t>have performance scoring options (numeric, qualitative, hybrid).</w:t>
            </w:r>
          </w:p>
        </w:tc>
        <w:tc>
          <w:tcPr>
            <w:tcW w:w="810" w:type="dxa"/>
          </w:tcPr>
          <w:p w14:paraId="0C5B0063" w14:textId="77777777" w:rsidR="002654E2" w:rsidRPr="00D71BCC" w:rsidRDefault="002654E2" w:rsidP="001B2634"/>
        </w:tc>
        <w:tc>
          <w:tcPr>
            <w:tcW w:w="4140" w:type="dxa"/>
          </w:tcPr>
          <w:p w14:paraId="1A2A9595" w14:textId="77777777" w:rsidR="002654E2" w:rsidRPr="00D71BCC" w:rsidRDefault="002654E2" w:rsidP="001B2634"/>
        </w:tc>
      </w:tr>
      <w:tr w:rsidR="002654E2" w14:paraId="77E39796" w14:textId="77777777" w:rsidTr="00D03F8A">
        <w:tc>
          <w:tcPr>
            <w:tcW w:w="557" w:type="dxa"/>
            <w:vAlign w:val="center"/>
          </w:tcPr>
          <w:p w14:paraId="5190E5E2" w14:textId="77777777" w:rsidR="002654E2" w:rsidRPr="00D71BCC" w:rsidRDefault="002654E2" w:rsidP="001B2634">
            <w:pPr>
              <w:jc w:val="center"/>
            </w:pPr>
            <w:r w:rsidRPr="00D71BCC">
              <w:t>6</w:t>
            </w:r>
          </w:p>
        </w:tc>
        <w:tc>
          <w:tcPr>
            <w:tcW w:w="4303" w:type="dxa"/>
          </w:tcPr>
          <w:p w14:paraId="4AC62499" w14:textId="64333F3E" w:rsidR="002654E2" w:rsidRPr="00D71BCC" w:rsidRDefault="002654E2" w:rsidP="001B2634">
            <w:r w:rsidRPr="00D71BCC">
              <w:t xml:space="preserve">System will have </w:t>
            </w:r>
            <w:r w:rsidR="00F94A46" w:rsidRPr="00D71BCC">
              <w:t>automated workflows, notifications, and reminders.</w:t>
            </w:r>
          </w:p>
        </w:tc>
        <w:tc>
          <w:tcPr>
            <w:tcW w:w="810" w:type="dxa"/>
          </w:tcPr>
          <w:p w14:paraId="2E76EF5A" w14:textId="77777777" w:rsidR="002654E2" w:rsidRPr="00D71BCC" w:rsidRDefault="002654E2" w:rsidP="001B2634"/>
        </w:tc>
        <w:tc>
          <w:tcPr>
            <w:tcW w:w="4140" w:type="dxa"/>
          </w:tcPr>
          <w:p w14:paraId="23C92D82" w14:textId="77777777" w:rsidR="002654E2" w:rsidRPr="00D71BCC" w:rsidRDefault="002654E2" w:rsidP="001B2634"/>
        </w:tc>
      </w:tr>
      <w:tr w:rsidR="002654E2" w14:paraId="2D946841" w14:textId="77777777" w:rsidTr="00D03F8A">
        <w:tc>
          <w:tcPr>
            <w:tcW w:w="557" w:type="dxa"/>
            <w:vAlign w:val="center"/>
          </w:tcPr>
          <w:p w14:paraId="713B3AA5" w14:textId="77777777" w:rsidR="002654E2" w:rsidRPr="00D71BCC" w:rsidRDefault="002654E2" w:rsidP="001B2634">
            <w:pPr>
              <w:jc w:val="center"/>
            </w:pPr>
            <w:r w:rsidRPr="00D71BCC">
              <w:t>7</w:t>
            </w:r>
          </w:p>
        </w:tc>
        <w:tc>
          <w:tcPr>
            <w:tcW w:w="4303" w:type="dxa"/>
          </w:tcPr>
          <w:p w14:paraId="7437ACEA" w14:textId="27A4B7FA" w:rsidR="002654E2" w:rsidRPr="00D71BCC" w:rsidRDefault="002654E2" w:rsidP="001B2634">
            <w:r w:rsidRPr="00D71BCC">
              <w:t xml:space="preserve">System will have </w:t>
            </w:r>
            <w:r w:rsidR="00FA4B01" w:rsidRPr="00D71BCC">
              <w:t>employee development plans (IDPs).</w:t>
            </w:r>
          </w:p>
        </w:tc>
        <w:tc>
          <w:tcPr>
            <w:tcW w:w="810" w:type="dxa"/>
          </w:tcPr>
          <w:p w14:paraId="16F19288" w14:textId="77777777" w:rsidR="002654E2" w:rsidRPr="00D71BCC" w:rsidRDefault="002654E2" w:rsidP="001B2634"/>
        </w:tc>
        <w:tc>
          <w:tcPr>
            <w:tcW w:w="4140" w:type="dxa"/>
          </w:tcPr>
          <w:p w14:paraId="4C8F3942" w14:textId="77777777" w:rsidR="002654E2" w:rsidRPr="00D71BCC" w:rsidRDefault="002654E2" w:rsidP="001B2634"/>
        </w:tc>
      </w:tr>
      <w:tr w:rsidR="002654E2" w14:paraId="24C338E1" w14:textId="77777777" w:rsidTr="00D03F8A">
        <w:tc>
          <w:tcPr>
            <w:tcW w:w="557" w:type="dxa"/>
            <w:vAlign w:val="center"/>
          </w:tcPr>
          <w:p w14:paraId="31703FD5" w14:textId="77777777" w:rsidR="002654E2" w:rsidRPr="00D71BCC" w:rsidRDefault="002654E2" w:rsidP="00B7117A">
            <w:pPr>
              <w:jc w:val="center"/>
            </w:pPr>
            <w:r w:rsidRPr="00D71BCC">
              <w:t>8</w:t>
            </w:r>
          </w:p>
        </w:tc>
        <w:tc>
          <w:tcPr>
            <w:tcW w:w="4303" w:type="dxa"/>
          </w:tcPr>
          <w:p w14:paraId="51019517" w14:textId="351ADC6A" w:rsidR="002654E2" w:rsidRPr="00D71BCC" w:rsidRDefault="002654E2" w:rsidP="001B2634">
            <w:r w:rsidRPr="00D71BCC">
              <w:t>System will have</w:t>
            </w:r>
            <w:r w:rsidR="00FA4B01" w:rsidRPr="00D71BCC">
              <w:t xml:space="preserve"> dashboards for HR and supervisors.</w:t>
            </w:r>
          </w:p>
        </w:tc>
        <w:tc>
          <w:tcPr>
            <w:tcW w:w="810" w:type="dxa"/>
          </w:tcPr>
          <w:p w14:paraId="44C1834C" w14:textId="77777777" w:rsidR="002654E2" w:rsidRPr="00D71BCC" w:rsidRDefault="002654E2" w:rsidP="001B2634"/>
        </w:tc>
        <w:tc>
          <w:tcPr>
            <w:tcW w:w="4140" w:type="dxa"/>
          </w:tcPr>
          <w:p w14:paraId="4ED6E2AF" w14:textId="77777777" w:rsidR="002654E2" w:rsidRPr="00D71BCC" w:rsidRDefault="002654E2" w:rsidP="001B2634"/>
        </w:tc>
      </w:tr>
      <w:tr w:rsidR="002654E2" w14:paraId="7DDA0FB5" w14:textId="77777777" w:rsidTr="00D03F8A">
        <w:tc>
          <w:tcPr>
            <w:tcW w:w="557" w:type="dxa"/>
            <w:vAlign w:val="center"/>
          </w:tcPr>
          <w:p w14:paraId="7069D964" w14:textId="77777777" w:rsidR="002654E2" w:rsidRPr="00D71BCC" w:rsidRDefault="002654E2" w:rsidP="001B2634">
            <w:pPr>
              <w:jc w:val="center"/>
            </w:pPr>
            <w:r w:rsidRPr="00D71BCC">
              <w:t>9</w:t>
            </w:r>
          </w:p>
        </w:tc>
        <w:tc>
          <w:tcPr>
            <w:tcW w:w="4303" w:type="dxa"/>
          </w:tcPr>
          <w:p w14:paraId="6871DDD7" w14:textId="315711E2" w:rsidR="002654E2" w:rsidRPr="00D71BCC" w:rsidRDefault="002654E2" w:rsidP="001B2634">
            <w:r w:rsidRPr="00D71BCC">
              <w:t xml:space="preserve">System will have </w:t>
            </w:r>
            <w:r w:rsidR="00536F41" w:rsidRPr="00D71BCC">
              <w:t>historical review storage and export.</w:t>
            </w:r>
          </w:p>
        </w:tc>
        <w:tc>
          <w:tcPr>
            <w:tcW w:w="810" w:type="dxa"/>
          </w:tcPr>
          <w:p w14:paraId="73587F6F" w14:textId="77777777" w:rsidR="002654E2" w:rsidRPr="00D71BCC" w:rsidRDefault="002654E2" w:rsidP="001B2634"/>
        </w:tc>
        <w:tc>
          <w:tcPr>
            <w:tcW w:w="4140" w:type="dxa"/>
          </w:tcPr>
          <w:p w14:paraId="251DA89B" w14:textId="77777777" w:rsidR="002654E2" w:rsidRPr="00D71BCC" w:rsidRDefault="002654E2" w:rsidP="001B2634"/>
        </w:tc>
      </w:tr>
      <w:tr w:rsidR="002654E2" w14:paraId="45480E51" w14:textId="77777777" w:rsidTr="00D03F8A">
        <w:tc>
          <w:tcPr>
            <w:tcW w:w="557" w:type="dxa"/>
            <w:vAlign w:val="center"/>
          </w:tcPr>
          <w:p w14:paraId="319984F2" w14:textId="77777777" w:rsidR="002654E2" w:rsidRPr="00D71BCC" w:rsidRDefault="002654E2" w:rsidP="001B2634">
            <w:pPr>
              <w:jc w:val="center"/>
            </w:pPr>
            <w:r w:rsidRPr="00D71BCC">
              <w:t>10</w:t>
            </w:r>
          </w:p>
        </w:tc>
        <w:tc>
          <w:tcPr>
            <w:tcW w:w="4303" w:type="dxa"/>
          </w:tcPr>
          <w:p w14:paraId="094376B0" w14:textId="7FDFF697" w:rsidR="002654E2" w:rsidRPr="00D71BCC" w:rsidRDefault="002654E2" w:rsidP="001B2634">
            <w:r w:rsidRPr="00D71BCC">
              <w:t xml:space="preserve">System will have </w:t>
            </w:r>
            <w:r w:rsidR="00536F41" w:rsidRPr="00D71BCC">
              <w:t>Supervisor training built into workflow (optional).</w:t>
            </w:r>
          </w:p>
        </w:tc>
        <w:tc>
          <w:tcPr>
            <w:tcW w:w="810" w:type="dxa"/>
          </w:tcPr>
          <w:p w14:paraId="7C2CEC77" w14:textId="77777777" w:rsidR="002654E2" w:rsidRPr="00D71BCC" w:rsidRDefault="002654E2" w:rsidP="001B2634"/>
        </w:tc>
        <w:tc>
          <w:tcPr>
            <w:tcW w:w="4140" w:type="dxa"/>
          </w:tcPr>
          <w:p w14:paraId="627889B7" w14:textId="77777777" w:rsidR="002654E2" w:rsidRPr="00D71BCC" w:rsidRDefault="002654E2" w:rsidP="001B2634"/>
        </w:tc>
      </w:tr>
    </w:tbl>
    <w:p w14:paraId="785A1549" w14:textId="77777777" w:rsidR="00D63641" w:rsidRDefault="00D63641" w:rsidP="00D63641">
      <w:pPr>
        <w:ind w:left="1080"/>
      </w:pPr>
    </w:p>
    <w:p w14:paraId="32EF85E2" w14:textId="77777777" w:rsidR="00D63641" w:rsidRPr="00622837" w:rsidRDefault="00D63641" w:rsidP="00D63641">
      <w:pPr>
        <w:ind w:left="1080"/>
      </w:pPr>
    </w:p>
    <w:p w14:paraId="29F00C64" w14:textId="33D6FA64" w:rsidR="00D63641" w:rsidRDefault="00A149E8" w:rsidP="00D63641">
      <w:pPr>
        <w:pStyle w:val="Heading5"/>
        <w:numPr>
          <w:ilvl w:val="0"/>
          <w:numId w:val="18"/>
        </w:numPr>
      </w:pPr>
      <w:r>
        <w:t>Job Description Management Requirements</w:t>
      </w:r>
    </w:p>
    <w:tbl>
      <w:tblPr>
        <w:tblStyle w:val="TableGrid"/>
        <w:tblW w:w="9810" w:type="dxa"/>
        <w:tblInd w:w="895" w:type="dxa"/>
        <w:tblLook w:val="04A0" w:firstRow="1" w:lastRow="0" w:firstColumn="1" w:lastColumn="0" w:noHBand="0" w:noVBand="1"/>
      </w:tblPr>
      <w:tblGrid>
        <w:gridCol w:w="557"/>
        <w:gridCol w:w="4303"/>
        <w:gridCol w:w="810"/>
        <w:gridCol w:w="4140"/>
      </w:tblGrid>
      <w:tr w:rsidR="00A149E8" w:rsidRPr="00991FCD" w14:paraId="1DC94ED5" w14:textId="77777777" w:rsidTr="00D03F8A">
        <w:tc>
          <w:tcPr>
            <w:tcW w:w="557" w:type="dxa"/>
          </w:tcPr>
          <w:p w14:paraId="79181145" w14:textId="77777777" w:rsidR="00A149E8" w:rsidRPr="00D71BCC" w:rsidRDefault="00A149E8" w:rsidP="001B2634">
            <w:pPr>
              <w:rPr>
                <w:b/>
              </w:rPr>
            </w:pPr>
            <w:r w:rsidRPr="00D71BCC">
              <w:rPr>
                <w:b/>
              </w:rPr>
              <w:t>No.</w:t>
            </w:r>
          </w:p>
        </w:tc>
        <w:tc>
          <w:tcPr>
            <w:tcW w:w="4303" w:type="dxa"/>
          </w:tcPr>
          <w:p w14:paraId="713319B5" w14:textId="77777777" w:rsidR="00A149E8" w:rsidRPr="00D71BCC" w:rsidRDefault="00A149E8" w:rsidP="001B2634">
            <w:pPr>
              <w:rPr>
                <w:b/>
              </w:rPr>
            </w:pPr>
            <w:r w:rsidRPr="00D71BCC">
              <w:rPr>
                <w:b/>
              </w:rPr>
              <w:t>Detail</w:t>
            </w:r>
          </w:p>
        </w:tc>
        <w:tc>
          <w:tcPr>
            <w:tcW w:w="810" w:type="dxa"/>
          </w:tcPr>
          <w:p w14:paraId="506E254C" w14:textId="77777777" w:rsidR="00A149E8" w:rsidRPr="00D71BCC" w:rsidRDefault="00A149E8" w:rsidP="001B2634">
            <w:pPr>
              <w:rPr>
                <w:b/>
              </w:rPr>
            </w:pPr>
            <w:r w:rsidRPr="00D71BCC">
              <w:rPr>
                <w:b/>
              </w:rPr>
              <w:t>CODE</w:t>
            </w:r>
          </w:p>
        </w:tc>
        <w:tc>
          <w:tcPr>
            <w:tcW w:w="4140" w:type="dxa"/>
          </w:tcPr>
          <w:p w14:paraId="2C99A7DB" w14:textId="77777777" w:rsidR="00A149E8" w:rsidRPr="00D71BCC" w:rsidRDefault="00A149E8" w:rsidP="001B2634">
            <w:pPr>
              <w:rPr>
                <w:b/>
              </w:rPr>
            </w:pPr>
            <w:r w:rsidRPr="00D71BCC">
              <w:rPr>
                <w:b/>
              </w:rPr>
              <w:t>Comments</w:t>
            </w:r>
          </w:p>
        </w:tc>
      </w:tr>
      <w:tr w:rsidR="00A149E8" w14:paraId="467D889B" w14:textId="77777777" w:rsidTr="00D03F8A">
        <w:tc>
          <w:tcPr>
            <w:tcW w:w="557" w:type="dxa"/>
            <w:vAlign w:val="center"/>
          </w:tcPr>
          <w:p w14:paraId="4EE205CA" w14:textId="77777777" w:rsidR="00A149E8" w:rsidRPr="00D71BCC" w:rsidRDefault="00A149E8" w:rsidP="001B2634">
            <w:pPr>
              <w:jc w:val="center"/>
            </w:pPr>
            <w:r w:rsidRPr="00D71BCC">
              <w:t>1</w:t>
            </w:r>
          </w:p>
        </w:tc>
        <w:tc>
          <w:tcPr>
            <w:tcW w:w="4303" w:type="dxa"/>
          </w:tcPr>
          <w:p w14:paraId="6791F71C" w14:textId="5D20BDD7" w:rsidR="00A149E8" w:rsidRPr="00D71BCC" w:rsidRDefault="00A149E8" w:rsidP="001B2634">
            <w:r w:rsidRPr="00D71BCC">
              <w:t>System will have cen</w:t>
            </w:r>
            <w:r w:rsidR="00776BAF" w:rsidRPr="00D71BCC">
              <w:t>tralized job description library.</w:t>
            </w:r>
          </w:p>
        </w:tc>
        <w:tc>
          <w:tcPr>
            <w:tcW w:w="810" w:type="dxa"/>
          </w:tcPr>
          <w:p w14:paraId="65C1E9B3" w14:textId="77777777" w:rsidR="00A149E8" w:rsidRPr="00D71BCC" w:rsidRDefault="00A149E8" w:rsidP="001B2634"/>
        </w:tc>
        <w:tc>
          <w:tcPr>
            <w:tcW w:w="4140" w:type="dxa"/>
          </w:tcPr>
          <w:p w14:paraId="5B2F73E2" w14:textId="77777777" w:rsidR="00A149E8" w:rsidRPr="00D71BCC" w:rsidRDefault="00A149E8" w:rsidP="001B2634"/>
        </w:tc>
      </w:tr>
      <w:tr w:rsidR="00776BAF" w14:paraId="1AB7356E" w14:textId="77777777" w:rsidTr="00D03F8A">
        <w:tc>
          <w:tcPr>
            <w:tcW w:w="557" w:type="dxa"/>
            <w:vAlign w:val="center"/>
          </w:tcPr>
          <w:p w14:paraId="129432EB" w14:textId="6D82CB3F" w:rsidR="00776BAF" w:rsidRPr="00D71BCC" w:rsidRDefault="00776BAF" w:rsidP="001B2634">
            <w:pPr>
              <w:jc w:val="center"/>
            </w:pPr>
            <w:r w:rsidRPr="00D71BCC">
              <w:t>2</w:t>
            </w:r>
          </w:p>
        </w:tc>
        <w:tc>
          <w:tcPr>
            <w:tcW w:w="4303" w:type="dxa"/>
          </w:tcPr>
          <w:p w14:paraId="66659131" w14:textId="3999FA20" w:rsidR="00776BAF" w:rsidRPr="00D71BCC" w:rsidRDefault="00776BAF" w:rsidP="001B2634">
            <w:r w:rsidRPr="00D71BCC">
              <w:t>System will have</w:t>
            </w:r>
            <w:r w:rsidR="007E20E8" w:rsidRPr="00D71BCC">
              <w:t xml:space="preserve"> version control and change history</w:t>
            </w:r>
            <w:r w:rsidRPr="00D71BCC">
              <w:t>.</w:t>
            </w:r>
          </w:p>
        </w:tc>
        <w:tc>
          <w:tcPr>
            <w:tcW w:w="810" w:type="dxa"/>
          </w:tcPr>
          <w:p w14:paraId="617FE861" w14:textId="77777777" w:rsidR="00776BAF" w:rsidRPr="00D71BCC" w:rsidRDefault="00776BAF" w:rsidP="001B2634"/>
        </w:tc>
        <w:tc>
          <w:tcPr>
            <w:tcW w:w="4140" w:type="dxa"/>
          </w:tcPr>
          <w:p w14:paraId="0302BA71" w14:textId="77777777" w:rsidR="00776BAF" w:rsidRPr="00D71BCC" w:rsidRDefault="00776BAF" w:rsidP="001B2634"/>
        </w:tc>
      </w:tr>
      <w:tr w:rsidR="00776BAF" w14:paraId="579A2FD8" w14:textId="77777777" w:rsidTr="00D03F8A">
        <w:tc>
          <w:tcPr>
            <w:tcW w:w="557" w:type="dxa"/>
            <w:vAlign w:val="center"/>
          </w:tcPr>
          <w:p w14:paraId="01896F2B" w14:textId="7CFBB369" w:rsidR="00776BAF" w:rsidRPr="00D71BCC" w:rsidRDefault="00184CA7" w:rsidP="001B2634">
            <w:pPr>
              <w:jc w:val="center"/>
            </w:pPr>
            <w:r w:rsidRPr="00D71BCC">
              <w:t>3</w:t>
            </w:r>
          </w:p>
        </w:tc>
        <w:tc>
          <w:tcPr>
            <w:tcW w:w="4303" w:type="dxa"/>
          </w:tcPr>
          <w:p w14:paraId="4715F4F8" w14:textId="272FE713" w:rsidR="00776BAF" w:rsidRPr="00D71BCC" w:rsidRDefault="00776BAF" w:rsidP="001B2634">
            <w:r w:rsidRPr="00D71BCC">
              <w:t xml:space="preserve">System will have </w:t>
            </w:r>
            <w:r w:rsidR="007E20E8" w:rsidRPr="00D71BCC">
              <w:t>approval workflows.</w:t>
            </w:r>
          </w:p>
        </w:tc>
        <w:tc>
          <w:tcPr>
            <w:tcW w:w="810" w:type="dxa"/>
          </w:tcPr>
          <w:p w14:paraId="3063A247" w14:textId="77777777" w:rsidR="00776BAF" w:rsidRPr="00D71BCC" w:rsidRDefault="00776BAF" w:rsidP="001B2634"/>
        </w:tc>
        <w:tc>
          <w:tcPr>
            <w:tcW w:w="4140" w:type="dxa"/>
          </w:tcPr>
          <w:p w14:paraId="79554738" w14:textId="77777777" w:rsidR="00776BAF" w:rsidRPr="00D71BCC" w:rsidRDefault="00776BAF" w:rsidP="001B2634"/>
        </w:tc>
      </w:tr>
      <w:tr w:rsidR="00776BAF" w14:paraId="78F8B070" w14:textId="77777777" w:rsidTr="00D03F8A">
        <w:tc>
          <w:tcPr>
            <w:tcW w:w="557" w:type="dxa"/>
            <w:vAlign w:val="center"/>
          </w:tcPr>
          <w:p w14:paraId="512A5F17" w14:textId="3778BED7" w:rsidR="00776BAF" w:rsidRPr="00D71BCC" w:rsidRDefault="00184CA7" w:rsidP="001B2634">
            <w:pPr>
              <w:jc w:val="center"/>
            </w:pPr>
            <w:r w:rsidRPr="00D71BCC">
              <w:t>4</w:t>
            </w:r>
          </w:p>
        </w:tc>
        <w:tc>
          <w:tcPr>
            <w:tcW w:w="4303" w:type="dxa"/>
          </w:tcPr>
          <w:p w14:paraId="3D313409" w14:textId="529B15C6" w:rsidR="00776BAF" w:rsidRPr="00D71BCC" w:rsidRDefault="00776BAF" w:rsidP="001B2634">
            <w:r w:rsidRPr="00D71BCC">
              <w:t>System will have</w:t>
            </w:r>
            <w:r w:rsidR="001B6470" w:rsidRPr="00D71BCC">
              <w:t xml:space="preserve"> competency library or ability to import our own.</w:t>
            </w:r>
          </w:p>
        </w:tc>
        <w:tc>
          <w:tcPr>
            <w:tcW w:w="810" w:type="dxa"/>
          </w:tcPr>
          <w:p w14:paraId="23A621AD" w14:textId="77777777" w:rsidR="00776BAF" w:rsidRPr="00D71BCC" w:rsidRDefault="00776BAF" w:rsidP="001B2634"/>
        </w:tc>
        <w:tc>
          <w:tcPr>
            <w:tcW w:w="4140" w:type="dxa"/>
          </w:tcPr>
          <w:p w14:paraId="3766AC9C" w14:textId="77777777" w:rsidR="00776BAF" w:rsidRPr="00D71BCC" w:rsidRDefault="00776BAF" w:rsidP="001B2634"/>
        </w:tc>
      </w:tr>
      <w:tr w:rsidR="00776BAF" w14:paraId="5ED2A619" w14:textId="77777777" w:rsidTr="00D03F8A">
        <w:tc>
          <w:tcPr>
            <w:tcW w:w="557" w:type="dxa"/>
            <w:vAlign w:val="center"/>
          </w:tcPr>
          <w:p w14:paraId="7795BBBC" w14:textId="1D43A672" w:rsidR="00776BAF" w:rsidRPr="00D71BCC" w:rsidRDefault="00184CA7" w:rsidP="001B2634">
            <w:pPr>
              <w:jc w:val="center"/>
            </w:pPr>
            <w:r w:rsidRPr="00D71BCC">
              <w:t>5</w:t>
            </w:r>
          </w:p>
        </w:tc>
        <w:tc>
          <w:tcPr>
            <w:tcW w:w="4303" w:type="dxa"/>
          </w:tcPr>
          <w:p w14:paraId="0875A3AF" w14:textId="238EDAE2" w:rsidR="00776BAF" w:rsidRPr="00D71BCC" w:rsidRDefault="00776BAF" w:rsidP="001B2634">
            <w:r w:rsidRPr="00D71BCC">
              <w:t xml:space="preserve">System will have </w:t>
            </w:r>
            <w:r w:rsidR="00472B25" w:rsidRPr="00D71BCC">
              <w:t>ability to link competencies to performance reviews.</w:t>
            </w:r>
          </w:p>
        </w:tc>
        <w:tc>
          <w:tcPr>
            <w:tcW w:w="810" w:type="dxa"/>
          </w:tcPr>
          <w:p w14:paraId="24152986" w14:textId="77777777" w:rsidR="00776BAF" w:rsidRPr="00D71BCC" w:rsidRDefault="00776BAF" w:rsidP="001B2634"/>
        </w:tc>
        <w:tc>
          <w:tcPr>
            <w:tcW w:w="4140" w:type="dxa"/>
          </w:tcPr>
          <w:p w14:paraId="5AE6AEF4" w14:textId="77777777" w:rsidR="00776BAF" w:rsidRPr="00D71BCC" w:rsidRDefault="00776BAF" w:rsidP="001B2634"/>
        </w:tc>
      </w:tr>
      <w:tr w:rsidR="00776BAF" w14:paraId="03C3EFD8" w14:textId="77777777" w:rsidTr="00D03F8A">
        <w:tc>
          <w:tcPr>
            <w:tcW w:w="557" w:type="dxa"/>
            <w:vAlign w:val="center"/>
          </w:tcPr>
          <w:p w14:paraId="523AF6A8" w14:textId="272DD110" w:rsidR="00776BAF" w:rsidRPr="00D71BCC" w:rsidRDefault="00184CA7" w:rsidP="001B2634">
            <w:pPr>
              <w:jc w:val="center"/>
            </w:pPr>
            <w:r w:rsidRPr="00D71BCC">
              <w:t>6</w:t>
            </w:r>
          </w:p>
        </w:tc>
        <w:tc>
          <w:tcPr>
            <w:tcW w:w="4303" w:type="dxa"/>
          </w:tcPr>
          <w:p w14:paraId="3E66F536" w14:textId="6DD5407D" w:rsidR="00776BAF" w:rsidRPr="00D71BCC" w:rsidRDefault="00776BAF" w:rsidP="001B2634">
            <w:r w:rsidRPr="00D71BCC">
              <w:t xml:space="preserve">System will have </w:t>
            </w:r>
            <w:r w:rsidR="00472B25" w:rsidRPr="00D71BCC">
              <w:t>ADA-compliant job description ca</w:t>
            </w:r>
            <w:r w:rsidR="007C0936" w:rsidRPr="00D71BCC">
              <w:t>pabilities.</w:t>
            </w:r>
          </w:p>
        </w:tc>
        <w:tc>
          <w:tcPr>
            <w:tcW w:w="810" w:type="dxa"/>
          </w:tcPr>
          <w:p w14:paraId="0ED9E8CB" w14:textId="77777777" w:rsidR="00776BAF" w:rsidRPr="00D71BCC" w:rsidRDefault="00776BAF" w:rsidP="001B2634"/>
        </w:tc>
        <w:tc>
          <w:tcPr>
            <w:tcW w:w="4140" w:type="dxa"/>
          </w:tcPr>
          <w:p w14:paraId="58C474DC" w14:textId="77777777" w:rsidR="00776BAF" w:rsidRPr="00D71BCC" w:rsidRDefault="00776BAF" w:rsidP="001B2634"/>
        </w:tc>
      </w:tr>
      <w:tr w:rsidR="007C0936" w14:paraId="7739989B" w14:textId="77777777" w:rsidTr="00D03F8A">
        <w:tc>
          <w:tcPr>
            <w:tcW w:w="557" w:type="dxa"/>
            <w:vAlign w:val="center"/>
          </w:tcPr>
          <w:p w14:paraId="4607161F" w14:textId="23BA0BE9" w:rsidR="007C0936" w:rsidRPr="00D71BCC" w:rsidRDefault="00184CA7" w:rsidP="001B2634">
            <w:pPr>
              <w:jc w:val="center"/>
            </w:pPr>
            <w:r w:rsidRPr="00D71BCC">
              <w:t>7</w:t>
            </w:r>
          </w:p>
        </w:tc>
        <w:tc>
          <w:tcPr>
            <w:tcW w:w="4303" w:type="dxa"/>
          </w:tcPr>
          <w:p w14:paraId="18E86F9E" w14:textId="23B1F804" w:rsidR="007C0936" w:rsidRPr="00D71BCC" w:rsidRDefault="007C0936" w:rsidP="001B2634">
            <w:r w:rsidRPr="00D71BCC">
              <w:t>System will have capabilities to export to PDF/Word.</w:t>
            </w:r>
          </w:p>
        </w:tc>
        <w:tc>
          <w:tcPr>
            <w:tcW w:w="810" w:type="dxa"/>
          </w:tcPr>
          <w:p w14:paraId="280EB766" w14:textId="77777777" w:rsidR="007C0936" w:rsidRPr="00D71BCC" w:rsidRDefault="007C0936" w:rsidP="001B2634"/>
        </w:tc>
        <w:tc>
          <w:tcPr>
            <w:tcW w:w="4140" w:type="dxa"/>
          </w:tcPr>
          <w:p w14:paraId="579E83F8" w14:textId="77777777" w:rsidR="007C0936" w:rsidRPr="00D71BCC" w:rsidRDefault="007C0936" w:rsidP="001B2634"/>
        </w:tc>
      </w:tr>
      <w:tr w:rsidR="007C0936" w14:paraId="2AE9953C" w14:textId="77777777" w:rsidTr="00D03F8A">
        <w:tc>
          <w:tcPr>
            <w:tcW w:w="557" w:type="dxa"/>
            <w:vAlign w:val="center"/>
          </w:tcPr>
          <w:p w14:paraId="70A090D1" w14:textId="3367ACDB" w:rsidR="007C0936" w:rsidRPr="00D71BCC" w:rsidRDefault="00184CA7" w:rsidP="001B2634">
            <w:pPr>
              <w:jc w:val="center"/>
            </w:pPr>
            <w:r w:rsidRPr="00D71BCC">
              <w:t>8</w:t>
            </w:r>
          </w:p>
        </w:tc>
        <w:tc>
          <w:tcPr>
            <w:tcW w:w="4303" w:type="dxa"/>
          </w:tcPr>
          <w:p w14:paraId="5AE092EB" w14:textId="360CB3A9" w:rsidR="007C0936" w:rsidRPr="00D71BCC" w:rsidRDefault="00184CA7" w:rsidP="001B2634">
            <w:r w:rsidRPr="00D71BCC">
              <w:t>System will have integration with recruitment system (ADP Recruiting).</w:t>
            </w:r>
          </w:p>
        </w:tc>
        <w:tc>
          <w:tcPr>
            <w:tcW w:w="810" w:type="dxa"/>
          </w:tcPr>
          <w:p w14:paraId="747117E9" w14:textId="77777777" w:rsidR="007C0936" w:rsidRPr="00D71BCC" w:rsidRDefault="007C0936" w:rsidP="001B2634"/>
        </w:tc>
        <w:tc>
          <w:tcPr>
            <w:tcW w:w="4140" w:type="dxa"/>
          </w:tcPr>
          <w:p w14:paraId="31AF3DFB" w14:textId="77777777" w:rsidR="007C0936" w:rsidRPr="00D71BCC" w:rsidRDefault="007C0936" w:rsidP="001B2634"/>
        </w:tc>
      </w:tr>
    </w:tbl>
    <w:p w14:paraId="0ED4F5BB" w14:textId="77777777" w:rsidR="00D63641" w:rsidRDefault="00D63641" w:rsidP="00D63641">
      <w:pPr>
        <w:ind w:left="720"/>
        <w:rPr>
          <w:rFonts w:ascii="CG Times" w:hAnsi="CG Times"/>
          <w:bCs/>
        </w:rPr>
      </w:pPr>
    </w:p>
    <w:p w14:paraId="052D3CD7" w14:textId="66FA5EAF" w:rsidR="002F4B38" w:rsidRDefault="00621647" w:rsidP="00D63641">
      <w:pPr>
        <w:pStyle w:val="Heading5"/>
        <w:numPr>
          <w:ilvl w:val="0"/>
          <w:numId w:val="18"/>
        </w:numPr>
      </w:pPr>
      <w:r>
        <w:t>LMS Functional Requirements</w:t>
      </w:r>
    </w:p>
    <w:tbl>
      <w:tblPr>
        <w:tblStyle w:val="TableGrid"/>
        <w:tblW w:w="9810" w:type="dxa"/>
        <w:tblInd w:w="895" w:type="dxa"/>
        <w:tblLayout w:type="fixed"/>
        <w:tblLook w:val="04A0" w:firstRow="1" w:lastRow="0" w:firstColumn="1" w:lastColumn="0" w:noHBand="0" w:noVBand="1"/>
      </w:tblPr>
      <w:tblGrid>
        <w:gridCol w:w="540"/>
        <w:gridCol w:w="4410"/>
        <w:gridCol w:w="720"/>
        <w:gridCol w:w="4140"/>
      </w:tblGrid>
      <w:tr w:rsidR="00FF6A07" w:rsidRPr="00991FCD" w14:paraId="0BF87B9E" w14:textId="77777777" w:rsidTr="00D03F8A">
        <w:tc>
          <w:tcPr>
            <w:tcW w:w="540" w:type="dxa"/>
          </w:tcPr>
          <w:p w14:paraId="4B93272A" w14:textId="77777777" w:rsidR="00FF6A07" w:rsidRPr="00D71BCC" w:rsidRDefault="00FF6A07" w:rsidP="00A616A0">
            <w:pPr>
              <w:contextualSpacing/>
              <w:rPr>
                <w:rFonts w:cs="Tahoma"/>
                <w:b/>
              </w:rPr>
            </w:pPr>
            <w:r w:rsidRPr="00D71BCC">
              <w:rPr>
                <w:rFonts w:cs="Tahoma"/>
                <w:b/>
              </w:rPr>
              <w:t>No</w:t>
            </w:r>
          </w:p>
        </w:tc>
        <w:tc>
          <w:tcPr>
            <w:tcW w:w="4410" w:type="dxa"/>
          </w:tcPr>
          <w:p w14:paraId="67525005" w14:textId="77777777" w:rsidR="00FF6A07" w:rsidRPr="00D71BCC" w:rsidRDefault="00FF6A07" w:rsidP="00A616A0">
            <w:pPr>
              <w:pStyle w:val="ListParagraph"/>
              <w:ind w:left="0"/>
              <w:jc w:val="both"/>
              <w:rPr>
                <w:rFonts w:cs="Tahoma"/>
                <w:b/>
                <w:bCs/>
              </w:rPr>
            </w:pPr>
            <w:r w:rsidRPr="00D71BCC">
              <w:rPr>
                <w:rFonts w:cs="Tahoma"/>
                <w:b/>
                <w:bCs/>
              </w:rPr>
              <w:t>Description</w:t>
            </w:r>
          </w:p>
        </w:tc>
        <w:tc>
          <w:tcPr>
            <w:tcW w:w="720" w:type="dxa"/>
          </w:tcPr>
          <w:p w14:paraId="1EA63B0A" w14:textId="0C992941" w:rsidR="00FF6A07" w:rsidRPr="00D71BCC" w:rsidRDefault="00FF6A07" w:rsidP="00A616A0">
            <w:pPr>
              <w:pStyle w:val="ListParagraph"/>
              <w:ind w:left="0"/>
              <w:jc w:val="both"/>
              <w:rPr>
                <w:rFonts w:cs="Tahoma"/>
                <w:b/>
                <w:bCs/>
              </w:rPr>
            </w:pPr>
            <w:r w:rsidRPr="00D71BCC">
              <w:rPr>
                <w:rFonts w:cs="Tahoma"/>
                <w:b/>
                <w:bCs/>
              </w:rPr>
              <w:t>C</w:t>
            </w:r>
            <w:r w:rsidR="00D03F8A">
              <w:rPr>
                <w:rFonts w:cs="Tahoma"/>
                <w:b/>
                <w:bCs/>
              </w:rPr>
              <w:t>ode</w:t>
            </w:r>
          </w:p>
        </w:tc>
        <w:tc>
          <w:tcPr>
            <w:tcW w:w="4140" w:type="dxa"/>
          </w:tcPr>
          <w:p w14:paraId="5BD4C0E2" w14:textId="4D750DFB" w:rsidR="00FF6A07" w:rsidRPr="00D71BCC" w:rsidRDefault="00FF6A07" w:rsidP="00A616A0">
            <w:pPr>
              <w:pStyle w:val="ListParagraph"/>
              <w:ind w:left="0"/>
              <w:jc w:val="both"/>
              <w:rPr>
                <w:rFonts w:cs="Tahoma"/>
                <w:b/>
                <w:bCs/>
              </w:rPr>
            </w:pPr>
            <w:r w:rsidRPr="00D71BCC">
              <w:rPr>
                <w:rFonts w:cs="Tahoma"/>
                <w:b/>
                <w:bCs/>
              </w:rPr>
              <w:t>Comments</w:t>
            </w:r>
          </w:p>
        </w:tc>
      </w:tr>
      <w:tr w:rsidR="00FF6A07" w:rsidRPr="006F7C64" w14:paraId="31D96A9C" w14:textId="77777777" w:rsidTr="00D03F8A">
        <w:tc>
          <w:tcPr>
            <w:tcW w:w="540" w:type="dxa"/>
            <w:vAlign w:val="center"/>
          </w:tcPr>
          <w:p w14:paraId="56AB03E2" w14:textId="77777777" w:rsidR="00FF6A07" w:rsidRPr="00D71BCC" w:rsidRDefault="00FF6A07" w:rsidP="00A616A0">
            <w:pPr>
              <w:pStyle w:val="ListParagraph"/>
              <w:ind w:left="0"/>
              <w:jc w:val="center"/>
              <w:rPr>
                <w:rFonts w:cs="Tahoma"/>
                <w:bCs/>
              </w:rPr>
            </w:pPr>
            <w:r w:rsidRPr="00D71BCC">
              <w:rPr>
                <w:rFonts w:cs="Tahoma"/>
                <w:bCs/>
              </w:rPr>
              <w:t>1</w:t>
            </w:r>
          </w:p>
        </w:tc>
        <w:tc>
          <w:tcPr>
            <w:tcW w:w="4410" w:type="dxa"/>
          </w:tcPr>
          <w:p w14:paraId="66E6419A" w14:textId="77777777" w:rsidR="00FF6A07" w:rsidRPr="00D71BCC" w:rsidRDefault="00FF6A07" w:rsidP="00A616A0">
            <w:pPr>
              <w:contextualSpacing/>
              <w:jc w:val="both"/>
              <w:rPr>
                <w:rFonts w:cs="Tahoma"/>
                <w:bCs/>
              </w:rPr>
            </w:pPr>
            <w:r w:rsidRPr="00D71BCC">
              <w:rPr>
                <w:rFonts w:cs="Tahoma"/>
                <w:bCs/>
              </w:rPr>
              <w:t xml:space="preserve">Course Creation and Publishing Tools </w:t>
            </w:r>
          </w:p>
          <w:p w14:paraId="79C0EABC" w14:textId="2A6FA34A" w:rsidR="00FF6A07" w:rsidRPr="00D71BCC" w:rsidRDefault="00FF6A07" w:rsidP="00A616A0">
            <w:pPr>
              <w:pStyle w:val="ListParagraph"/>
              <w:ind w:left="0"/>
              <w:jc w:val="both"/>
              <w:rPr>
                <w:rFonts w:cs="Tahoma"/>
                <w:bCs/>
              </w:rPr>
            </w:pPr>
            <w:r w:rsidRPr="00D71BCC">
              <w:rPr>
                <w:rFonts w:cs="Tahoma"/>
                <w:bCs/>
              </w:rPr>
              <w:t>LMS should include an intuitive course authoring environment that allows administrators and subject matter experts to create, edit, and publish training content without requiring technical expertise. The platform needs to support multimedia elements, assessments, surveys, and adaptive learning components.</w:t>
            </w:r>
          </w:p>
        </w:tc>
        <w:tc>
          <w:tcPr>
            <w:tcW w:w="720" w:type="dxa"/>
          </w:tcPr>
          <w:p w14:paraId="656F98D6" w14:textId="77777777" w:rsidR="00FF6A07" w:rsidRPr="00D71BCC" w:rsidRDefault="00FF6A07" w:rsidP="00A616A0">
            <w:pPr>
              <w:pStyle w:val="ListParagraph"/>
              <w:ind w:left="0"/>
              <w:jc w:val="both"/>
              <w:rPr>
                <w:rFonts w:cs="Tahoma"/>
                <w:bCs/>
              </w:rPr>
            </w:pPr>
          </w:p>
        </w:tc>
        <w:tc>
          <w:tcPr>
            <w:tcW w:w="4140" w:type="dxa"/>
          </w:tcPr>
          <w:p w14:paraId="78FA353D" w14:textId="06B4E987" w:rsidR="00FF6A07" w:rsidRPr="00D71BCC" w:rsidRDefault="00FF6A07" w:rsidP="00A616A0">
            <w:pPr>
              <w:pStyle w:val="ListParagraph"/>
              <w:ind w:left="0"/>
              <w:jc w:val="both"/>
              <w:rPr>
                <w:rFonts w:cs="Tahoma"/>
                <w:bCs/>
              </w:rPr>
            </w:pPr>
          </w:p>
        </w:tc>
      </w:tr>
      <w:tr w:rsidR="00FF6A07" w:rsidRPr="006F7C64" w14:paraId="2FFFAEA8" w14:textId="77777777" w:rsidTr="00D03F8A">
        <w:tc>
          <w:tcPr>
            <w:tcW w:w="540" w:type="dxa"/>
            <w:vAlign w:val="center"/>
          </w:tcPr>
          <w:p w14:paraId="7CDBA97A" w14:textId="77777777" w:rsidR="00FF6A07" w:rsidRPr="00D71BCC" w:rsidRDefault="00FF6A07" w:rsidP="00A616A0">
            <w:pPr>
              <w:pStyle w:val="ListParagraph"/>
              <w:ind w:left="0"/>
              <w:jc w:val="center"/>
              <w:rPr>
                <w:rFonts w:cs="Tahoma"/>
                <w:bCs/>
              </w:rPr>
            </w:pPr>
            <w:r w:rsidRPr="00D71BCC">
              <w:rPr>
                <w:rFonts w:cs="Tahoma"/>
                <w:bCs/>
              </w:rPr>
              <w:t>2</w:t>
            </w:r>
          </w:p>
        </w:tc>
        <w:tc>
          <w:tcPr>
            <w:tcW w:w="4410" w:type="dxa"/>
          </w:tcPr>
          <w:p w14:paraId="58995909" w14:textId="77777777" w:rsidR="00FF6A07" w:rsidRPr="00D71BCC" w:rsidRDefault="00FF6A07" w:rsidP="00A616A0">
            <w:pPr>
              <w:contextualSpacing/>
              <w:jc w:val="both"/>
              <w:rPr>
                <w:rFonts w:cs="Tahoma"/>
                <w:bCs/>
              </w:rPr>
            </w:pPr>
            <w:r w:rsidRPr="00D71BCC">
              <w:rPr>
                <w:rFonts w:cs="Tahoma"/>
                <w:bCs/>
              </w:rPr>
              <w:t xml:space="preserve">Content Import Capabilities (SCORM/xAPI and more) </w:t>
            </w:r>
          </w:p>
          <w:p w14:paraId="1201A01D" w14:textId="0DF99F57" w:rsidR="00FF6A07" w:rsidRPr="00D71BCC" w:rsidRDefault="00FF6A07" w:rsidP="00A616A0">
            <w:pPr>
              <w:pStyle w:val="ListParagraph"/>
              <w:ind w:left="0"/>
              <w:jc w:val="both"/>
              <w:rPr>
                <w:rFonts w:cs="Tahoma"/>
                <w:bCs/>
              </w:rPr>
            </w:pPr>
            <w:r w:rsidRPr="00D71BCC">
              <w:rPr>
                <w:rFonts w:cs="Tahoma"/>
                <w:bCs/>
              </w:rPr>
              <w:t>The system fully supports industry standard content formats including SCORM 1.2, SCORM 2004, and xAPI (Tin Can). Additional import formats such as AICC, PDF, MP4, and common document types are also supported. This ensures full compatibility with existing content libraries and third-party training providers.</w:t>
            </w:r>
          </w:p>
        </w:tc>
        <w:tc>
          <w:tcPr>
            <w:tcW w:w="720" w:type="dxa"/>
          </w:tcPr>
          <w:p w14:paraId="5681FC7A" w14:textId="77777777" w:rsidR="00FF6A07" w:rsidRPr="00D71BCC" w:rsidRDefault="00FF6A07" w:rsidP="00A616A0">
            <w:pPr>
              <w:pStyle w:val="ListParagraph"/>
              <w:ind w:left="0"/>
              <w:jc w:val="both"/>
              <w:rPr>
                <w:rFonts w:cs="Tahoma"/>
                <w:bCs/>
              </w:rPr>
            </w:pPr>
          </w:p>
        </w:tc>
        <w:tc>
          <w:tcPr>
            <w:tcW w:w="4140" w:type="dxa"/>
          </w:tcPr>
          <w:p w14:paraId="63683680" w14:textId="39644398" w:rsidR="00FF6A07" w:rsidRPr="00D71BCC" w:rsidRDefault="00FF6A07" w:rsidP="00A616A0">
            <w:pPr>
              <w:pStyle w:val="ListParagraph"/>
              <w:ind w:left="0"/>
              <w:jc w:val="both"/>
              <w:rPr>
                <w:rFonts w:cs="Tahoma"/>
                <w:bCs/>
              </w:rPr>
            </w:pPr>
          </w:p>
        </w:tc>
      </w:tr>
      <w:tr w:rsidR="00FF6A07" w:rsidRPr="006F7C64" w14:paraId="2A157EAF" w14:textId="77777777" w:rsidTr="00D03F8A">
        <w:tc>
          <w:tcPr>
            <w:tcW w:w="540" w:type="dxa"/>
            <w:vAlign w:val="center"/>
          </w:tcPr>
          <w:p w14:paraId="7EDC3AEB" w14:textId="77777777" w:rsidR="00FF6A07" w:rsidRPr="00D71BCC" w:rsidRDefault="00FF6A07" w:rsidP="00A616A0">
            <w:pPr>
              <w:pStyle w:val="ListParagraph"/>
              <w:ind w:left="0"/>
              <w:jc w:val="center"/>
              <w:rPr>
                <w:rFonts w:cs="Tahoma"/>
                <w:bCs/>
              </w:rPr>
            </w:pPr>
            <w:r w:rsidRPr="00D71BCC">
              <w:rPr>
                <w:rFonts w:cs="Tahoma"/>
                <w:bCs/>
              </w:rPr>
              <w:t>3</w:t>
            </w:r>
          </w:p>
        </w:tc>
        <w:tc>
          <w:tcPr>
            <w:tcW w:w="4410" w:type="dxa"/>
          </w:tcPr>
          <w:p w14:paraId="0F62040E" w14:textId="77777777" w:rsidR="00FF6A07" w:rsidRPr="00D71BCC" w:rsidRDefault="00FF6A07" w:rsidP="00A616A0">
            <w:pPr>
              <w:contextualSpacing/>
              <w:jc w:val="both"/>
              <w:rPr>
                <w:rFonts w:cs="Tahoma"/>
                <w:bCs/>
              </w:rPr>
            </w:pPr>
            <w:r w:rsidRPr="00D71BCC">
              <w:rPr>
                <w:rFonts w:cs="Tahoma"/>
                <w:bCs/>
              </w:rPr>
              <w:t xml:space="preserve">Automated Assignment Rules </w:t>
            </w:r>
          </w:p>
          <w:p w14:paraId="61CD4C0B" w14:textId="3E4243DC" w:rsidR="00FF6A07" w:rsidRPr="00D71BCC" w:rsidRDefault="00FF6A07" w:rsidP="00A616A0">
            <w:pPr>
              <w:contextualSpacing/>
              <w:jc w:val="both"/>
              <w:rPr>
                <w:rFonts w:cs="Tahoma"/>
                <w:bCs/>
              </w:rPr>
            </w:pPr>
            <w:r w:rsidRPr="00D71BCC">
              <w:rPr>
                <w:rFonts w:cs="Tahoma"/>
                <w:bCs/>
              </w:rPr>
              <w:t>Training can be automatically assigned based on job role, department, location, security clearance, compliance requirements, or any custom criteria defined in our HRIS. Assignment rules update dynamically as employees change roles or departments, ensuring that learners always receive the correct training with minimal administrative effort.</w:t>
            </w:r>
          </w:p>
        </w:tc>
        <w:tc>
          <w:tcPr>
            <w:tcW w:w="720" w:type="dxa"/>
          </w:tcPr>
          <w:p w14:paraId="03AF7ECB" w14:textId="77777777" w:rsidR="00FF6A07" w:rsidRPr="00D71BCC" w:rsidRDefault="00FF6A07" w:rsidP="00A616A0">
            <w:pPr>
              <w:pStyle w:val="ListParagraph"/>
              <w:ind w:left="0"/>
              <w:jc w:val="both"/>
              <w:rPr>
                <w:rFonts w:cs="Tahoma"/>
                <w:bCs/>
              </w:rPr>
            </w:pPr>
          </w:p>
        </w:tc>
        <w:tc>
          <w:tcPr>
            <w:tcW w:w="4140" w:type="dxa"/>
          </w:tcPr>
          <w:p w14:paraId="1BEB39CF" w14:textId="7B7647DA" w:rsidR="00FF6A07" w:rsidRPr="00D71BCC" w:rsidRDefault="00FF6A07" w:rsidP="00A616A0">
            <w:pPr>
              <w:pStyle w:val="ListParagraph"/>
              <w:ind w:left="0"/>
              <w:jc w:val="both"/>
              <w:rPr>
                <w:rFonts w:cs="Tahoma"/>
                <w:bCs/>
              </w:rPr>
            </w:pPr>
          </w:p>
        </w:tc>
      </w:tr>
      <w:tr w:rsidR="00FF6A07" w:rsidRPr="006F7C64" w14:paraId="3FB26CB3" w14:textId="77777777" w:rsidTr="00D03F8A">
        <w:tc>
          <w:tcPr>
            <w:tcW w:w="540" w:type="dxa"/>
            <w:vAlign w:val="center"/>
          </w:tcPr>
          <w:p w14:paraId="15A9DA2A" w14:textId="77777777" w:rsidR="00FF6A07" w:rsidRPr="00D71BCC" w:rsidRDefault="00FF6A07" w:rsidP="00A616A0">
            <w:pPr>
              <w:pStyle w:val="ListParagraph"/>
              <w:ind w:left="0"/>
              <w:jc w:val="center"/>
              <w:rPr>
                <w:rFonts w:cs="Tahoma"/>
                <w:bCs/>
              </w:rPr>
            </w:pPr>
            <w:r w:rsidRPr="00D71BCC">
              <w:rPr>
                <w:rFonts w:cs="Tahoma"/>
                <w:bCs/>
              </w:rPr>
              <w:t>4</w:t>
            </w:r>
          </w:p>
        </w:tc>
        <w:tc>
          <w:tcPr>
            <w:tcW w:w="4410" w:type="dxa"/>
          </w:tcPr>
          <w:p w14:paraId="7E5BA835" w14:textId="77777777" w:rsidR="00FF6A07" w:rsidRPr="00D71BCC" w:rsidRDefault="00FF6A07" w:rsidP="00A616A0">
            <w:pPr>
              <w:contextualSpacing/>
              <w:jc w:val="both"/>
              <w:rPr>
                <w:rFonts w:cs="Tahoma"/>
                <w:bCs/>
              </w:rPr>
            </w:pPr>
            <w:r w:rsidRPr="00D71BCC">
              <w:rPr>
                <w:rFonts w:cs="Tahoma"/>
                <w:bCs/>
              </w:rPr>
              <w:t xml:space="preserve">Learning Paths and Curricula </w:t>
            </w:r>
          </w:p>
          <w:p w14:paraId="302347E3" w14:textId="1D51030D" w:rsidR="00FF6A07" w:rsidRPr="00D71BCC" w:rsidRDefault="00FF6A07" w:rsidP="00A616A0">
            <w:pPr>
              <w:contextualSpacing/>
              <w:jc w:val="both"/>
              <w:rPr>
                <w:rFonts w:cs="Tahoma"/>
                <w:bCs/>
              </w:rPr>
            </w:pPr>
            <w:r w:rsidRPr="00D71BCC">
              <w:rPr>
                <w:rFonts w:cs="Tahoma"/>
                <w:bCs/>
              </w:rPr>
              <w:t>Administrators can create structured learning paths, sequences, and multicourse curricula to guide learners through certification programs, onboarding tracks, or advanced development pathways. Progress tracking is available at both course and curriculum levels.</w:t>
            </w:r>
          </w:p>
        </w:tc>
        <w:tc>
          <w:tcPr>
            <w:tcW w:w="720" w:type="dxa"/>
          </w:tcPr>
          <w:p w14:paraId="34A74B3E" w14:textId="77777777" w:rsidR="00FF6A07" w:rsidRPr="00D71BCC" w:rsidRDefault="00FF6A07" w:rsidP="00A616A0">
            <w:pPr>
              <w:pStyle w:val="ListParagraph"/>
              <w:ind w:left="0"/>
              <w:jc w:val="both"/>
              <w:rPr>
                <w:rFonts w:cs="Tahoma"/>
                <w:bCs/>
              </w:rPr>
            </w:pPr>
          </w:p>
        </w:tc>
        <w:tc>
          <w:tcPr>
            <w:tcW w:w="4140" w:type="dxa"/>
          </w:tcPr>
          <w:p w14:paraId="5489A602" w14:textId="3AD5BC58" w:rsidR="00FF6A07" w:rsidRPr="00D71BCC" w:rsidRDefault="00FF6A07" w:rsidP="00A616A0">
            <w:pPr>
              <w:pStyle w:val="ListParagraph"/>
              <w:ind w:left="0"/>
              <w:jc w:val="both"/>
              <w:rPr>
                <w:rFonts w:cs="Tahoma"/>
                <w:bCs/>
              </w:rPr>
            </w:pPr>
          </w:p>
        </w:tc>
      </w:tr>
      <w:tr w:rsidR="00FF6A07" w:rsidRPr="006F7C64" w14:paraId="28937A55" w14:textId="77777777" w:rsidTr="00D03F8A">
        <w:tc>
          <w:tcPr>
            <w:tcW w:w="540" w:type="dxa"/>
            <w:vAlign w:val="center"/>
          </w:tcPr>
          <w:p w14:paraId="3B00DDED" w14:textId="156E35FC" w:rsidR="00FF6A07" w:rsidRPr="00D71BCC" w:rsidRDefault="00FF6A07" w:rsidP="00A616A0">
            <w:pPr>
              <w:pStyle w:val="ListParagraph"/>
              <w:ind w:left="0"/>
              <w:jc w:val="center"/>
              <w:rPr>
                <w:rFonts w:cs="Tahoma"/>
                <w:bCs/>
              </w:rPr>
            </w:pPr>
            <w:r w:rsidRPr="00D71BCC">
              <w:rPr>
                <w:rFonts w:cs="Tahoma"/>
                <w:bCs/>
              </w:rPr>
              <w:lastRenderedPageBreak/>
              <w:t>5</w:t>
            </w:r>
          </w:p>
        </w:tc>
        <w:tc>
          <w:tcPr>
            <w:tcW w:w="4410" w:type="dxa"/>
          </w:tcPr>
          <w:p w14:paraId="455B6636" w14:textId="06256ED8" w:rsidR="00FF6A07" w:rsidRPr="00D71BCC" w:rsidRDefault="00FF6A07" w:rsidP="00A616A0">
            <w:pPr>
              <w:contextualSpacing/>
              <w:jc w:val="both"/>
              <w:rPr>
                <w:rFonts w:cs="Tahoma"/>
                <w:bCs/>
              </w:rPr>
            </w:pPr>
            <w:r w:rsidRPr="00D71BCC">
              <w:rPr>
                <w:rFonts w:cs="Tahoma"/>
                <w:bCs/>
              </w:rPr>
              <w:t xml:space="preserve">Instructor Led Training (ILT) Management </w:t>
            </w:r>
          </w:p>
          <w:p w14:paraId="2B4EB134" w14:textId="2A700B2A" w:rsidR="00FF6A07" w:rsidRPr="00D71BCC" w:rsidRDefault="00FF6A07" w:rsidP="00A616A0">
            <w:pPr>
              <w:contextualSpacing/>
              <w:jc w:val="both"/>
              <w:rPr>
                <w:rFonts w:cs="Tahoma"/>
                <w:bCs/>
              </w:rPr>
            </w:pPr>
            <w:r w:rsidRPr="00D71BCC">
              <w:rPr>
                <w:rFonts w:cs="Tahoma"/>
                <w:bCs/>
              </w:rPr>
              <w:t>The LMS should include full ILT management capabilities such as session scheduling, roster management, instructor assignment, capacity limits, waitlists, attendance tracking, and automated notifications. ILT and virtual sessions need to be blended with self paced content to support hybrid programs.</w:t>
            </w:r>
          </w:p>
        </w:tc>
        <w:tc>
          <w:tcPr>
            <w:tcW w:w="720" w:type="dxa"/>
          </w:tcPr>
          <w:p w14:paraId="534106AA" w14:textId="77777777" w:rsidR="00FF6A07" w:rsidRPr="00D71BCC" w:rsidRDefault="00FF6A07" w:rsidP="00A616A0">
            <w:pPr>
              <w:pStyle w:val="ListParagraph"/>
              <w:ind w:left="0"/>
              <w:jc w:val="both"/>
              <w:rPr>
                <w:rFonts w:cs="Tahoma"/>
                <w:bCs/>
              </w:rPr>
            </w:pPr>
          </w:p>
        </w:tc>
        <w:tc>
          <w:tcPr>
            <w:tcW w:w="4140" w:type="dxa"/>
          </w:tcPr>
          <w:p w14:paraId="04F0E525" w14:textId="3510740E" w:rsidR="00FF6A07" w:rsidRPr="00D71BCC" w:rsidRDefault="00FF6A07" w:rsidP="00A616A0">
            <w:pPr>
              <w:pStyle w:val="ListParagraph"/>
              <w:ind w:left="0"/>
              <w:jc w:val="both"/>
              <w:rPr>
                <w:rFonts w:cs="Tahoma"/>
                <w:bCs/>
              </w:rPr>
            </w:pPr>
          </w:p>
        </w:tc>
      </w:tr>
      <w:tr w:rsidR="00FF6A07" w:rsidRPr="006F7C64" w14:paraId="69F65977" w14:textId="77777777" w:rsidTr="00D03F8A">
        <w:tc>
          <w:tcPr>
            <w:tcW w:w="540" w:type="dxa"/>
            <w:vAlign w:val="center"/>
          </w:tcPr>
          <w:p w14:paraId="3E1DEA3F" w14:textId="4019C9EE" w:rsidR="00FF6A07" w:rsidRPr="00D71BCC" w:rsidRDefault="00FF6A07" w:rsidP="00A616A0">
            <w:pPr>
              <w:pStyle w:val="ListParagraph"/>
              <w:ind w:left="0"/>
              <w:jc w:val="center"/>
              <w:rPr>
                <w:rFonts w:cs="Tahoma"/>
                <w:bCs/>
              </w:rPr>
            </w:pPr>
            <w:r w:rsidRPr="00D71BCC">
              <w:rPr>
                <w:rFonts w:cs="Tahoma"/>
                <w:bCs/>
              </w:rPr>
              <w:t>6</w:t>
            </w:r>
          </w:p>
        </w:tc>
        <w:tc>
          <w:tcPr>
            <w:tcW w:w="4410" w:type="dxa"/>
          </w:tcPr>
          <w:p w14:paraId="5E5730C3" w14:textId="77777777" w:rsidR="00FF6A07" w:rsidRPr="00D71BCC" w:rsidRDefault="00FF6A07" w:rsidP="00A616A0">
            <w:pPr>
              <w:contextualSpacing/>
              <w:jc w:val="both"/>
              <w:rPr>
                <w:rFonts w:cs="Tahoma"/>
                <w:bCs/>
              </w:rPr>
            </w:pPr>
            <w:r w:rsidRPr="00D71BCC">
              <w:rPr>
                <w:rFonts w:cs="Tahoma"/>
                <w:bCs/>
              </w:rPr>
              <w:t xml:space="preserve">Virtual Learning Integration </w:t>
            </w:r>
          </w:p>
          <w:p w14:paraId="1CB03EA4" w14:textId="51F6A346" w:rsidR="00FF6A07" w:rsidRPr="00D71BCC" w:rsidRDefault="00FF6A07" w:rsidP="00A616A0">
            <w:pPr>
              <w:contextualSpacing/>
              <w:jc w:val="both"/>
              <w:rPr>
                <w:rFonts w:cs="Tahoma"/>
                <w:bCs/>
              </w:rPr>
            </w:pPr>
            <w:r w:rsidRPr="00D71BCC">
              <w:rPr>
                <w:rFonts w:cs="Tahoma"/>
                <w:bCs/>
              </w:rPr>
              <w:t>Native integrations are available for Microsoft Teams or within the LMS itself. Will consider Zoom or WebEx. These integrations should support automatic session creation, attendance capture, calendar invites, and direct launching from the LMS interface.</w:t>
            </w:r>
          </w:p>
        </w:tc>
        <w:tc>
          <w:tcPr>
            <w:tcW w:w="720" w:type="dxa"/>
          </w:tcPr>
          <w:p w14:paraId="367ADD9D" w14:textId="77777777" w:rsidR="00FF6A07" w:rsidRPr="00D71BCC" w:rsidRDefault="00FF6A07" w:rsidP="00A616A0">
            <w:pPr>
              <w:pStyle w:val="ListParagraph"/>
              <w:ind w:left="0"/>
              <w:jc w:val="both"/>
              <w:rPr>
                <w:rFonts w:cs="Tahoma"/>
                <w:bCs/>
              </w:rPr>
            </w:pPr>
          </w:p>
        </w:tc>
        <w:tc>
          <w:tcPr>
            <w:tcW w:w="4140" w:type="dxa"/>
          </w:tcPr>
          <w:p w14:paraId="305FE58F" w14:textId="0602DA3C" w:rsidR="00FF6A07" w:rsidRPr="00D71BCC" w:rsidRDefault="00FF6A07" w:rsidP="00A616A0">
            <w:pPr>
              <w:pStyle w:val="ListParagraph"/>
              <w:ind w:left="0"/>
              <w:jc w:val="both"/>
              <w:rPr>
                <w:rFonts w:cs="Tahoma"/>
                <w:bCs/>
              </w:rPr>
            </w:pPr>
          </w:p>
        </w:tc>
      </w:tr>
      <w:tr w:rsidR="00DB5C0B" w:rsidRPr="006F7C64" w14:paraId="6975FEE2" w14:textId="77777777" w:rsidTr="00D03F8A">
        <w:trPr>
          <w:trHeight w:val="1637"/>
        </w:trPr>
        <w:tc>
          <w:tcPr>
            <w:tcW w:w="540" w:type="dxa"/>
            <w:vAlign w:val="center"/>
          </w:tcPr>
          <w:p w14:paraId="4F4C8C04" w14:textId="307016E3" w:rsidR="00DB5C0B" w:rsidRPr="00D71BCC" w:rsidRDefault="00DB5C0B" w:rsidP="00A616A0">
            <w:pPr>
              <w:pStyle w:val="ListParagraph"/>
              <w:ind w:left="0"/>
              <w:jc w:val="center"/>
              <w:rPr>
                <w:rFonts w:cs="Tahoma"/>
                <w:bCs/>
              </w:rPr>
            </w:pPr>
            <w:r w:rsidRPr="00D71BCC">
              <w:rPr>
                <w:rFonts w:cs="Tahoma"/>
                <w:bCs/>
              </w:rPr>
              <w:t>7</w:t>
            </w:r>
          </w:p>
        </w:tc>
        <w:tc>
          <w:tcPr>
            <w:tcW w:w="4410" w:type="dxa"/>
          </w:tcPr>
          <w:p w14:paraId="13B73F9D" w14:textId="77777777" w:rsidR="00DB5C0B" w:rsidRPr="00D71BCC" w:rsidRDefault="00DB5C0B" w:rsidP="00A616A0">
            <w:pPr>
              <w:contextualSpacing/>
              <w:jc w:val="both"/>
              <w:rPr>
                <w:rFonts w:cs="Tahoma"/>
                <w:bCs/>
              </w:rPr>
            </w:pPr>
            <w:r w:rsidRPr="00D71BCC">
              <w:rPr>
                <w:rFonts w:cs="Tahoma"/>
                <w:bCs/>
              </w:rPr>
              <w:t xml:space="preserve">Certification Tracking and Renewal Automation </w:t>
            </w:r>
          </w:p>
          <w:p w14:paraId="46A45AAE" w14:textId="78102FA4" w:rsidR="00DB5C0B" w:rsidRPr="00D71BCC" w:rsidRDefault="00DB5C0B" w:rsidP="00A616A0">
            <w:pPr>
              <w:contextualSpacing/>
              <w:jc w:val="both"/>
              <w:rPr>
                <w:rFonts w:cs="Tahoma"/>
                <w:bCs/>
              </w:rPr>
            </w:pPr>
            <w:r w:rsidRPr="00D71BCC">
              <w:rPr>
                <w:rFonts w:cs="Tahoma"/>
                <w:bCs/>
              </w:rPr>
              <w:t>Certification programs can be created with defined validity periods and verification rules. The LMS needs to issue automated reminders ahead of certification expiration and can assign required recertification courses. Administrators needs to view certification status across the organization at any time.</w:t>
            </w:r>
          </w:p>
        </w:tc>
        <w:tc>
          <w:tcPr>
            <w:tcW w:w="720" w:type="dxa"/>
          </w:tcPr>
          <w:p w14:paraId="2A37AE43" w14:textId="77777777" w:rsidR="00DB5C0B" w:rsidRPr="00D71BCC" w:rsidRDefault="00DB5C0B" w:rsidP="00A616A0">
            <w:pPr>
              <w:pStyle w:val="ListParagraph"/>
              <w:ind w:left="0"/>
              <w:jc w:val="both"/>
              <w:rPr>
                <w:rFonts w:cs="Tahoma"/>
                <w:bCs/>
              </w:rPr>
            </w:pPr>
          </w:p>
        </w:tc>
        <w:tc>
          <w:tcPr>
            <w:tcW w:w="4140" w:type="dxa"/>
          </w:tcPr>
          <w:p w14:paraId="35250D24" w14:textId="77777777" w:rsidR="00DB5C0B" w:rsidRPr="00D71BCC" w:rsidRDefault="00DB5C0B" w:rsidP="00A616A0">
            <w:pPr>
              <w:pStyle w:val="ListParagraph"/>
              <w:ind w:left="0"/>
              <w:jc w:val="both"/>
              <w:rPr>
                <w:rFonts w:cs="Tahoma"/>
                <w:bCs/>
              </w:rPr>
            </w:pPr>
          </w:p>
        </w:tc>
      </w:tr>
      <w:tr w:rsidR="000D37D8" w:rsidRPr="006F7C64" w14:paraId="2B48B340" w14:textId="77777777" w:rsidTr="00D03F8A">
        <w:tc>
          <w:tcPr>
            <w:tcW w:w="540" w:type="dxa"/>
          </w:tcPr>
          <w:p w14:paraId="67E6BB65" w14:textId="6161F769" w:rsidR="000D37D8" w:rsidRPr="00D71BCC" w:rsidRDefault="000D37D8" w:rsidP="00A616A0">
            <w:pPr>
              <w:pStyle w:val="ListParagraph"/>
              <w:ind w:left="0"/>
              <w:jc w:val="center"/>
              <w:rPr>
                <w:rFonts w:cs="Tahoma"/>
                <w:bCs/>
              </w:rPr>
            </w:pPr>
            <w:r w:rsidRPr="00D71BCC">
              <w:rPr>
                <w:rFonts w:cs="Tahoma"/>
                <w:b/>
              </w:rPr>
              <w:t>No</w:t>
            </w:r>
          </w:p>
        </w:tc>
        <w:tc>
          <w:tcPr>
            <w:tcW w:w="4410" w:type="dxa"/>
          </w:tcPr>
          <w:p w14:paraId="19AFF0B4" w14:textId="065D4F30" w:rsidR="000D37D8" w:rsidRPr="00D71BCC" w:rsidRDefault="000D37D8" w:rsidP="00A616A0">
            <w:pPr>
              <w:contextualSpacing/>
              <w:jc w:val="both"/>
              <w:rPr>
                <w:rFonts w:cs="Tahoma"/>
                <w:bCs/>
              </w:rPr>
            </w:pPr>
            <w:r w:rsidRPr="00D71BCC">
              <w:rPr>
                <w:rFonts w:cs="Tahoma"/>
                <w:b/>
                <w:bCs/>
              </w:rPr>
              <w:t>Description</w:t>
            </w:r>
          </w:p>
        </w:tc>
        <w:tc>
          <w:tcPr>
            <w:tcW w:w="720" w:type="dxa"/>
          </w:tcPr>
          <w:p w14:paraId="0DB1E928" w14:textId="60ACBC42" w:rsidR="000D37D8" w:rsidRPr="00D71BCC" w:rsidRDefault="000D37D8" w:rsidP="00A616A0">
            <w:pPr>
              <w:pStyle w:val="ListParagraph"/>
              <w:ind w:left="0"/>
              <w:jc w:val="both"/>
              <w:rPr>
                <w:rFonts w:cs="Tahoma"/>
                <w:bCs/>
              </w:rPr>
            </w:pPr>
            <w:r w:rsidRPr="00D71BCC">
              <w:rPr>
                <w:rFonts w:cs="Tahoma"/>
                <w:b/>
                <w:bCs/>
              </w:rPr>
              <w:t>C</w:t>
            </w:r>
            <w:r w:rsidR="00D03F8A">
              <w:rPr>
                <w:rFonts w:cs="Tahoma"/>
                <w:b/>
                <w:bCs/>
              </w:rPr>
              <w:t>ode</w:t>
            </w:r>
          </w:p>
        </w:tc>
        <w:tc>
          <w:tcPr>
            <w:tcW w:w="4140" w:type="dxa"/>
          </w:tcPr>
          <w:p w14:paraId="7D4A6D1B" w14:textId="3B4D415C" w:rsidR="000D37D8" w:rsidRPr="00D71BCC" w:rsidRDefault="000D37D8" w:rsidP="00A616A0">
            <w:pPr>
              <w:pStyle w:val="ListParagraph"/>
              <w:ind w:left="0"/>
              <w:jc w:val="both"/>
              <w:rPr>
                <w:rFonts w:cs="Tahoma"/>
                <w:bCs/>
              </w:rPr>
            </w:pPr>
            <w:r w:rsidRPr="00D71BCC">
              <w:rPr>
                <w:rFonts w:cs="Tahoma"/>
                <w:b/>
                <w:bCs/>
              </w:rPr>
              <w:t>Comments</w:t>
            </w:r>
          </w:p>
        </w:tc>
      </w:tr>
      <w:tr w:rsidR="000D37D8" w:rsidRPr="006F7C64" w14:paraId="034A081F" w14:textId="77777777" w:rsidTr="00D03F8A">
        <w:tc>
          <w:tcPr>
            <w:tcW w:w="540" w:type="dxa"/>
            <w:vAlign w:val="center"/>
          </w:tcPr>
          <w:p w14:paraId="267AF6FC" w14:textId="05195375" w:rsidR="000D37D8" w:rsidRPr="00D71BCC" w:rsidRDefault="000D37D8" w:rsidP="00A616A0">
            <w:pPr>
              <w:pStyle w:val="ListParagraph"/>
              <w:ind w:left="0"/>
              <w:jc w:val="center"/>
              <w:rPr>
                <w:rFonts w:cs="Tahoma"/>
                <w:bCs/>
              </w:rPr>
            </w:pPr>
            <w:r w:rsidRPr="00D71BCC">
              <w:rPr>
                <w:rFonts w:cs="Tahoma"/>
                <w:bCs/>
              </w:rPr>
              <w:t>8</w:t>
            </w:r>
          </w:p>
        </w:tc>
        <w:tc>
          <w:tcPr>
            <w:tcW w:w="4410" w:type="dxa"/>
          </w:tcPr>
          <w:p w14:paraId="5CF9B60C" w14:textId="77777777" w:rsidR="000D37D8" w:rsidRPr="00D71BCC" w:rsidRDefault="000D37D8" w:rsidP="00A616A0">
            <w:pPr>
              <w:contextualSpacing/>
              <w:jc w:val="both"/>
              <w:rPr>
                <w:rFonts w:cs="Tahoma"/>
                <w:bCs/>
              </w:rPr>
            </w:pPr>
            <w:r w:rsidRPr="00D71BCC">
              <w:rPr>
                <w:rFonts w:cs="Tahoma"/>
                <w:bCs/>
              </w:rPr>
              <w:t xml:space="preserve">Reporting and Analytics Dashboards </w:t>
            </w:r>
          </w:p>
          <w:p w14:paraId="5661F4DE" w14:textId="72C9DE0C" w:rsidR="000D37D8" w:rsidRPr="00D71BCC" w:rsidRDefault="000D37D8" w:rsidP="00A616A0">
            <w:pPr>
              <w:contextualSpacing/>
              <w:jc w:val="both"/>
              <w:rPr>
                <w:rFonts w:cs="Tahoma"/>
                <w:bCs/>
              </w:rPr>
            </w:pPr>
            <w:r w:rsidRPr="00D71BCC">
              <w:rPr>
                <w:rFonts w:cs="Tahoma"/>
                <w:bCs/>
              </w:rPr>
              <w:t>The platform should include customizable dashboards and advanced reporting tools that provide insights into learner progress, completion rates, compliance status, content effectiveness, and instructor performance. Reports need to be exported or scheduled for automatic delivery.</w:t>
            </w:r>
          </w:p>
        </w:tc>
        <w:tc>
          <w:tcPr>
            <w:tcW w:w="720" w:type="dxa"/>
          </w:tcPr>
          <w:p w14:paraId="05327B5D" w14:textId="77777777" w:rsidR="000D37D8" w:rsidRPr="00D71BCC" w:rsidRDefault="000D37D8" w:rsidP="00A616A0">
            <w:pPr>
              <w:pStyle w:val="ListParagraph"/>
              <w:ind w:left="0"/>
              <w:jc w:val="both"/>
              <w:rPr>
                <w:rFonts w:cs="Tahoma"/>
                <w:bCs/>
              </w:rPr>
            </w:pPr>
          </w:p>
        </w:tc>
        <w:tc>
          <w:tcPr>
            <w:tcW w:w="4140" w:type="dxa"/>
          </w:tcPr>
          <w:p w14:paraId="06FBC1E4" w14:textId="4BDD55D4" w:rsidR="000D37D8" w:rsidRPr="00D71BCC" w:rsidRDefault="000D37D8" w:rsidP="00A616A0">
            <w:pPr>
              <w:pStyle w:val="ListParagraph"/>
              <w:ind w:left="0"/>
              <w:jc w:val="both"/>
              <w:rPr>
                <w:rFonts w:cs="Tahoma"/>
                <w:bCs/>
              </w:rPr>
            </w:pPr>
          </w:p>
        </w:tc>
      </w:tr>
      <w:tr w:rsidR="000D37D8" w:rsidRPr="006F7C64" w14:paraId="567905AC" w14:textId="77777777" w:rsidTr="00D03F8A">
        <w:tc>
          <w:tcPr>
            <w:tcW w:w="540" w:type="dxa"/>
            <w:vAlign w:val="center"/>
          </w:tcPr>
          <w:p w14:paraId="3D0F4FF8" w14:textId="37A3642E" w:rsidR="000D37D8" w:rsidRPr="00D71BCC" w:rsidRDefault="000D37D8" w:rsidP="00A616A0">
            <w:pPr>
              <w:pStyle w:val="ListParagraph"/>
              <w:ind w:left="0"/>
              <w:jc w:val="center"/>
              <w:rPr>
                <w:rFonts w:cs="Tahoma"/>
                <w:bCs/>
              </w:rPr>
            </w:pPr>
            <w:r w:rsidRPr="00D71BCC">
              <w:rPr>
                <w:rFonts w:cs="Tahoma"/>
                <w:bCs/>
              </w:rPr>
              <w:t>9</w:t>
            </w:r>
          </w:p>
        </w:tc>
        <w:tc>
          <w:tcPr>
            <w:tcW w:w="4410" w:type="dxa"/>
          </w:tcPr>
          <w:p w14:paraId="107F3CEC" w14:textId="77777777" w:rsidR="000D37D8" w:rsidRPr="00D71BCC" w:rsidRDefault="000D37D8" w:rsidP="00A616A0">
            <w:pPr>
              <w:contextualSpacing/>
              <w:jc w:val="both"/>
              <w:rPr>
                <w:rFonts w:cs="Tahoma"/>
                <w:bCs/>
              </w:rPr>
            </w:pPr>
            <w:r w:rsidRPr="00D71BCC">
              <w:rPr>
                <w:rFonts w:cs="Tahoma"/>
                <w:bCs/>
              </w:rPr>
              <w:t xml:space="preserve">HRIS Data Integration and Completion Feedback </w:t>
            </w:r>
          </w:p>
          <w:p w14:paraId="0F7BA0E8" w14:textId="7C50F0B0" w:rsidR="000D37D8" w:rsidRPr="00D71BCC" w:rsidRDefault="000D37D8" w:rsidP="00A616A0">
            <w:pPr>
              <w:contextualSpacing/>
              <w:jc w:val="both"/>
              <w:rPr>
                <w:rFonts w:cs="Tahoma"/>
                <w:bCs/>
              </w:rPr>
            </w:pPr>
            <w:r w:rsidRPr="00D71BCC">
              <w:rPr>
                <w:rFonts w:cs="Tahoma"/>
                <w:bCs/>
              </w:rPr>
              <w:t>LMS integrates with leading HRIS platforms via API or data feed. Completion records, certification statuses, and learning activity data can be automatically synced back to the HR system to support performance management and compliance tracking.</w:t>
            </w:r>
          </w:p>
        </w:tc>
        <w:tc>
          <w:tcPr>
            <w:tcW w:w="720" w:type="dxa"/>
          </w:tcPr>
          <w:p w14:paraId="1330333A" w14:textId="77777777" w:rsidR="000D37D8" w:rsidRPr="00D71BCC" w:rsidRDefault="000D37D8" w:rsidP="00A616A0">
            <w:pPr>
              <w:pStyle w:val="ListParagraph"/>
              <w:ind w:left="0"/>
              <w:jc w:val="both"/>
              <w:rPr>
                <w:rFonts w:cs="Tahoma"/>
                <w:bCs/>
              </w:rPr>
            </w:pPr>
          </w:p>
        </w:tc>
        <w:tc>
          <w:tcPr>
            <w:tcW w:w="4140" w:type="dxa"/>
          </w:tcPr>
          <w:p w14:paraId="14D8A685" w14:textId="43AB06C9" w:rsidR="000D37D8" w:rsidRPr="00D71BCC" w:rsidRDefault="000D37D8" w:rsidP="00A616A0">
            <w:pPr>
              <w:pStyle w:val="ListParagraph"/>
              <w:ind w:left="0"/>
              <w:jc w:val="both"/>
              <w:rPr>
                <w:rFonts w:cs="Tahoma"/>
                <w:bCs/>
              </w:rPr>
            </w:pPr>
          </w:p>
        </w:tc>
      </w:tr>
      <w:tr w:rsidR="000D37D8" w:rsidRPr="006F7C64" w14:paraId="4465D763" w14:textId="77777777" w:rsidTr="00D03F8A">
        <w:tc>
          <w:tcPr>
            <w:tcW w:w="540" w:type="dxa"/>
            <w:vAlign w:val="center"/>
          </w:tcPr>
          <w:p w14:paraId="06D7596B" w14:textId="49DC3133" w:rsidR="000D37D8" w:rsidRDefault="000D37D8" w:rsidP="00A616A0">
            <w:pPr>
              <w:pStyle w:val="ListParagraph"/>
              <w:ind w:left="0"/>
              <w:jc w:val="center"/>
              <w:rPr>
                <w:rFonts w:cs="Tahoma"/>
                <w:bCs/>
                <w:sz w:val="16"/>
                <w:szCs w:val="16"/>
              </w:rPr>
            </w:pPr>
            <w:r>
              <w:rPr>
                <w:rFonts w:cs="Tahoma"/>
                <w:bCs/>
                <w:sz w:val="16"/>
                <w:szCs w:val="16"/>
              </w:rPr>
              <w:t>10</w:t>
            </w:r>
          </w:p>
        </w:tc>
        <w:tc>
          <w:tcPr>
            <w:tcW w:w="4410" w:type="dxa"/>
          </w:tcPr>
          <w:p w14:paraId="0899C659" w14:textId="77777777" w:rsidR="000D37D8" w:rsidRPr="006430FE" w:rsidRDefault="000D37D8" w:rsidP="00A616A0">
            <w:pPr>
              <w:contextualSpacing/>
              <w:jc w:val="both"/>
              <w:rPr>
                <w:rFonts w:cs="Tahoma"/>
                <w:bCs/>
                <w:sz w:val="16"/>
                <w:szCs w:val="16"/>
              </w:rPr>
            </w:pPr>
            <w:r w:rsidRPr="006430FE">
              <w:rPr>
                <w:rFonts w:cs="Tahoma"/>
                <w:bCs/>
                <w:sz w:val="16"/>
                <w:szCs w:val="16"/>
              </w:rPr>
              <w:t xml:space="preserve">Social and Collaborative Learning (Optional) </w:t>
            </w:r>
          </w:p>
          <w:p w14:paraId="0E8E22BC" w14:textId="205FC751" w:rsidR="000D37D8" w:rsidRPr="006430FE" w:rsidRDefault="000D37D8" w:rsidP="00A616A0">
            <w:pPr>
              <w:contextualSpacing/>
              <w:jc w:val="both"/>
              <w:rPr>
                <w:rFonts w:cs="Tahoma"/>
                <w:bCs/>
                <w:sz w:val="16"/>
                <w:szCs w:val="16"/>
              </w:rPr>
            </w:pPr>
            <w:r w:rsidRPr="006430FE">
              <w:rPr>
                <w:rFonts w:cs="Tahoma"/>
                <w:bCs/>
                <w:sz w:val="16"/>
                <w:szCs w:val="16"/>
              </w:rPr>
              <w:t>Optional collaboration features could include discussion boards, user</w:t>
            </w:r>
            <w:r>
              <w:rPr>
                <w:rFonts w:cs="Tahoma"/>
                <w:bCs/>
                <w:sz w:val="16"/>
                <w:szCs w:val="16"/>
              </w:rPr>
              <w:t xml:space="preserve"> </w:t>
            </w:r>
            <w:r w:rsidRPr="006430FE">
              <w:rPr>
                <w:rFonts w:cs="Tahoma"/>
                <w:bCs/>
                <w:sz w:val="16"/>
                <w:szCs w:val="16"/>
              </w:rPr>
              <w:t>generated content, peer recommendations, and in course social interactions. These tools would support knowledge sharing and enhance learner engagement while remaining configurable for organizations that prefer a more controlled environment.</w:t>
            </w:r>
          </w:p>
        </w:tc>
        <w:tc>
          <w:tcPr>
            <w:tcW w:w="720" w:type="dxa"/>
          </w:tcPr>
          <w:p w14:paraId="59715C31" w14:textId="77777777" w:rsidR="000D37D8" w:rsidRPr="006F7C64" w:rsidRDefault="000D37D8" w:rsidP="00A616A0">
            <w:pPr>
              <w:pStyle w:val="ListParagraph"/>
              <w:ind w:left="0"/>
              <w:jc w:val="both"/>
              <w:rPr>
                <w:rFonts w:cs="Tahoma"/>
                <w:bCs/>
                <w:sz w:val="16"/>
                <w:szCs w:val="16"/>
              </w:rPr>
            </w:pPr>
          </w:p>
        </w:tc>
        <w:tc>
          <w:tcPr>
            <w:tcW w:w="4140" w:type="dxa"/>
          </w:tcPr>
          <w:p w14:paraId="7DD736FF" w14:textId="4BFD8F5A" w:rsidR="000D37D8" w:rsidRPr="006F7C64" w:rsidRDefault="000D37D8" w:rsidP="00A616A0">
            <w:pPr>
              <w:pStyle w:val="ListParagraph"/>
              <w:ind w:left="0"/>
              <w:jc w:val="both"/>
              <w:rPr>
                <w:rFonts w:cs="Tahoma"/>
                <w:bCs/>
                <w:sz w:val="16"/>
                <w:szCs w:val="16"/>
              </w:rPr>
            </w:pPr>
          </w:p>
        </w:tc>
      </w:tr>
    </w:tbl>
    <w:p w14:paraId="1CF45CD3" w14:textId="77777777" w:rsidR="00621647" w:rsidRDefault="00621647" w:rsidP="00621647"/>
    <w:p w14:paraId="56F1A038" w14:textId="77777777" w:rsidR="00621647" w:rsidRPr="00621647" w:rsidRDefault="00621647" w:rsidP="00621647"/>
    <w:p w14:paraId="1AE3CC9F" w14:textId="7054EDA1" w:rsidR="00D63641" w:rsidRPr="00AA5A16" w:rsidRDefault="00A95170" w:rsidP="00D63641">
      <w:pPr>
        <w:pStyle w:val="Heading5"/>
        <w:numPr>
          <w:ilvl w:val="0"/>
          <w:numId w:val="18"/>
        </w:numPr>
      </w:pPr>
      <w:r>
        <w:t xml:space="preserve">Compliance Training </w:t>
      </w:r>
      <w:r w:rsidR="00D63641">
        <w:t>Requirements</w:t>
      </w:r>
    </w:p>
    <w:tbl>
      <w:tblPr>
        <w:tblStyle w:val="TableGrid"/>
        <w:tblW w:w="9810" w:type="dxa"/>
        <w:tblInd w:w="895" w:type="dxa"/>
        <w:tblLayout w:type="fixed"/>
        <w:tblLook w:val="04A0" w:firstRow="1" w:lastRow="0" w:firstColumn="1" w:lastColumn="0" w:noHBand="0" w:noVBand="1"/>
      </w:tblPr>
      <w:tblGrid>
        <w:gridCol w:w="540"/>
        <w:gridCol w:w="4230"/>
        <w:gridCol w:w="810"/>
        <w:gridCol w:w="4230"/>
      </w:tblGrid>
      <w:tr w:rsidR="00DB5C0B" w:rsidRPr="00991FCD" w14:paraId="588C2C16" w14:textId="77777777" w:rsidTr="00D71BCC">
        <w:tc>
          <w:tcPr>
            <w:tcW w:w="540" w:type="dxa"/>
          </w:tcPr>
          <w:p w14:paraId="302DA064" w14:textId="77777777" w:rsidR="00DB5C0B" w:rsidRPr="00991FCD" w:rsidRDefault="00DB5C0B" w:rsidP="001B2634">
            <w:pPr>
              <w:rPr>
                <w:b/>
                <w:sz w:val="16"/>
                <w:szCs w:val="16"/>
              </w:rPr>
            </w:pPr>
            <w:r w:rsidRPr="00991FCD">
              <w:rPr>
                <w:b/>
                <w:sz w:val="16"/>
                <w:szCs w:val="16"/>
              </w:rPr>
              <w:t>No</w:t>
            </w:r>
          </w:p>
        </w:tc>
        <w:tc>
          <w:tcPr>
            <w:tcW w:w="4230" w:type="dxa"/>
          </w:tcPr>
          <w:p w14:paraId="616EF1BF" w14:textId="77777777" w:rsidR="00DB5C0B" w:rsidRPr="00991FCD" w:rsidRDefault="00DB5C0B" w:rsidP="001B2634">
            <w:pPr>
              <w:pStyle w:val="ListParagraph"/>
              <w:ind w:left="0"/>
              <w:jc w:val="both"/>
              <w:rPr>
                <w:rFonts w:cs="Tahoma"/>
                <w:b/>
                <w:bCs/>
                <w:sz w:val="16"/>
                <w:szCs w:val="16"/>
              </w:rPr>
            </w:pPr>
            <w:r w:rsidRPr="00991FCD">
              <w:rPr>
                <w:rFonts w:cs="Tahoma"/>
                <w:b/>
                <w:bCs/>
                <w:sz w:val="16"/>
                <w:szCs w:val="16"/>
              </w:rPr>
              <w:t>Description</w:t>
            </w:r>
          </w:p>
        </w:tc>
        <w:tc>
          <w:tcPr>
            <w:tcW w:w="810" w:type="dxa"/>
          </w:tcPr>
          <w:p w14:paraId="5DAB4357" w14:textId="75719967" w:rsidR="00DB5C0B" w:rsidRPr="00991FCD" w:rsidRDefault="00DB5C0B" w:rsidP="001B2634">
            <w:pPr>
              <w:pStyle w:val="ListParagraph"/>
              <w:ind w:left="0"/>
              <w:jc w:val="both"/>
              <w:rPr>
                <w:rFonts w:cs="Tahoma"/>
                <w:b/>
                <w:bCs/>
                <w:sz w:val="16"/>
                <w:szCs w:val="16"/>
              </w:rPr>
            </w:pPr>
            <w:r>
              <w:rPr>
                <w:rFonts w:cs="Tahoma"/>
                <w:b/>
                <w:bCs/>
                <w:sz w:val="16"/>
                <w:szCs w:val="16"/>
              </w:rPr>
              <w:t>CODE</w:t>
            </w:r>
          </w:p>
        </w:tc>
        <w:tc>
          <w:tcPr>
            <w:tcW w:w="4230" w:type="dxa"/>
          </w:tcPr>
          <w:p w14:paraId="783D08EC" w14:textId="2B2FA3CA" w:rsidR="00DB5C0B" w:rsidRPr="00991FCD" w:rsidRDefault="00DB5C0B" w:rsidP="001B2634">
            <w:pPr>
              <w:pStyle w:val="ListParagraph"/>
              <w:ind w:left="0"/>
              <w:jc w:val="both"/>
              <w:rPr>
                <w:rFonts w:cs="Tahoma"/>
                <w:b/>
                <w:bCs/>
                <w:sz w:val="16"/>
                <w:szCs w:val="16"/>
              </w:rPr>
            </w:pPr>
            <w:r w:rsidRPr="00991FCD">
              <w:rPr>
                <w:rFonts w:cs="Tahoma"/>
                <w:b/>
                <w:bCs/>
                <w:sz w:val="16"/>
                <w:szCs w:val="16"/>
              </w:rPr>
              <w:t>Comments</w:t>
            </w:r>
          </w:p>
        </w:tc>
      </w:tr>
      <w:tr w:rsidR="00DB5C0B" w:rsidRPr="006F7C64" w14:paraId="28D359BD" w14:textId="77777777" w:rsidTr="00D71BCC">
        <w:tc>
          <w:tcPr>
            <w:tcW w:w="540" w:type="dxa"/>
            <w:vAlign w:val="center"/>
          </w:tcPr>
          <w:p w14:paraId="148426A1" w14:textId="77777777" w:rsidR="00DB5C0B" w:rsidRPr="00D71BCC" w:rsidRDefault="00DB5C0B" w:rsidP="001B2634">
            <w:pPr>
              <w:pStyle w:val="ListParagraph"/>
              <w:ind w:left="0"/>
              <w:jc w:val="center"/>
              <w:rPr>
                <w:rFonts w:cs="Tahoma"/>
                <w:bCs/>
              </w:rPr>
            </w:pPr>
            <w:r w:rsidRPr="00D71BCC">
              <w:rPr>
                <w:rFonts w:cs="Tahoma"/>
                <w:bCs/>
              </w:rPr>
              <w:t>1</w:t>
            </w:r>
          </w:p>
        </w:tc>
        <w:tc>
          <w:tcPr>
            <w:tcW w:w="4230" w:type="dxa"/>
          </w:tcPr>
          <w:p w14:paraId="2CCAB1C6" w14:textId="191E60E6" w:rsidR="00DB5C0B" w:rsidRPr="00D71BCC" w:rsidRDefault="00DB5C0B" w:rsidP="001B2634">
            <w:pPr>
              <w:pStyle w:val="ListParagraph"/>
              <w:ind w:left="0"/>
              <w:jc w:val="both"/>
              <w:rPr>
                <w:rFonts w:cs="Tahoma"/>
                <w:bCs/>
              </w:rPr>
            </w:pPr>
            <w:r w:rsidRPr="00D71BCC">
              <w:rPr>
                <w:rFonts w:cs="Tahoma"/>
                <w:bCs/>
              </w:rPr>
              <w:t xml:space="preserve">Horizon is required to comply with many different state and federal laws, codes and regulations. For compliance purposes, does the LMS have enhanced tracking features for such mandatory training? Please explain the </w:t>
            </w:r>
            <w:r w:rsidRPr="00D71BCC">
              <w:rPr>
                <w:rFonts w:cs="Tahoma"/>
                <w:bCs/>
              </w:rPr>
              <w:lastRenderedPageBreak/>
              <w:t xml:space="preserve">features and functionality of tracking capabilities.  </w:t>
            </w:r>
          </w:p>
        </w:tc>
        <w:tc>
          <w:tcPr>
            <w:tcW w:w="810" w:type="dxa"/>
          </w:tcPr>
          <w:p w14:paraId="3E32A13F" w14:textId="77777777" w:rsidR="00DB5C0B" w:rsidRPr="00D71BCC" w:rsidRDefault="00DB5C0B" w:rsidP="001B2634">
            <w:pPr>
              <w:pStyle w:val="ListParagraph"/>
              <w:ind w:left="0"/>
              <w:jc w:val="both"/>
              <w:rPr>
                <w:rFonts w:cs="Tahoma"/>
                <w:bCs/>
              </w:rPr>
            </w:pPr>
          </w:p>
        </w:tc>
        <w:tc>
          <w:tcPr>
            <w:tcW w:w="4230" w:type="dxa"/>
          </w:tcPr>
          <w:p w14:paraId="7712D71D" w14:textId="03BE7F9F" w:rsidR="00DB5C0B" w:rsidRPr="00D71BCC" w:rsidRDefault="00DB5C0B" w:rsidP="001B2634">
            <w:pPr>
              <w:pStyle w:val="ListParagraph"/>
              <w:ind w:left="0"/>
              <w:jc w:val="both"/>
              <w:rPr>
                <w:rFonts w:cs="Tahoma"/>
                <w:bCs/>
              </w:rPr>
            </w:pPr>
          </w:p>
        </w:tc>
      </w:tr>
      <w:tr w:rsidR="00DB5C0B" w:rsidRPr="006F7C64" w14:paraId="1AA2E9F6" w14:textId="77777777" w:rsidTr="00D71BCC">
        <w:tc>
          <w:tcPr>
            <w:tcW w:w="540" w:type="dxa"/>
            <w:vAlign w:val="center"/>
          </w:tcPr>
          <w:p w14:paraId="4F267835" w14:textId="77777777" w:rsidR="00DB5C0B" w:rsidRPr="00D71BCC" w:rsidRDefault="00DB5C0B" w:rsidP="004950B9">
            <w:pPr>
              <w:pStyle w:val="ListParagraph"/>
              <w:ind w:left="0"/>
              <w:jc w:val="center"/>
              <w:rPr>
                <w:rFonts w:cs="Tahoma"/>
                <w:bCs/>
              </w:rPr>
            </w:pPr>
            <w:r w:rsidRPr="00D71BCC">
              <w:rPr>
                <w:rFonts w:cs="Tahoma"/>
                <w:bCs/>
              </w:rPr>
              <w:t>2</w:t>
            </w:r>
          </w:p>
        </w:tc>
        <w:tc>
          <w:tcPr>
            <w:tcW w:w="4230" w:type="dxa"/>
          </w:tcPr>
          <w:p w14:paraId="11DE6D36" w14:textId="424F49A3" w:rsidR="00DB5C0B" w:rsidRPr="00D71BCC" w:rsidRDefault="00DB5C0B" w:rsidP="004950B9">
            <w:pPr>
              <w:pStyle w:val="ListParagraph"/>
              <w:ind w:left="0"/>
              <w:jc w:val="both"/>
              <w:rPr>
                <w:rFonts w:cs="Tahoma"/>
                <w:bCs/>
              </w:rPr>
            </w:pPr>
            <w:r w:rsidRPr="00D71BCC">
              <w:rPr>
                <w:rFonts w:cs="Tahoma"/>
                <w:bCs/>
              </w:rPr>
              <w:t>Describe any automated features for reminders of overdue or upcoming courses and other training requirements.  Are there different levels of reminders or escalations associated with these automated features?</w:t>
            </w:r>
          </w:p>
        </w:tc>
        <w:tc>
          <w:tcPr>
            <w:tcW w:w="810" w:type="dxa"/>
          </w:tcPr>
          <w:p w14:paraId="4CEAE138" w14:textId="77777777" w:rsidR="00DB5C0B" w:rsidRPr="00D71BCC" w:rsidRDefault="00DB5C0B" w:rsidP="004950B9">
            <w:pPr>
              <w:pStyle w:val="ListParagraph"/>
              <w:ind w:left="0"/>
              <w:jc w:val="both"/>
              <w:rPr>
                <w:rFonts w:cs="Tahoma"/>
                <w:bCs/>
              </w:rPr>
            </w:pPr>
          </w:p>
        </w:tc>
        <w:tc>
          <w:tcPr>
            <w:tcW w:w="4230" w:type="dxa"/>
          </w:tcPr>
          <w:p w14:paraId="1D106FEF" w14:textId="42AB9E76" w:rsidR="00DB5C0B" w:rsidRPr="00D71BCC" w:rsidRDefault="00DB5C0B" w:rsidP="004950B9">
            <w:pPr>
              <w:pStyle w:val="ListParagraph"/>
              <w:ind w:left="0"/>
              <w:jc w:val="both"/>
              <w:rPr>
                <w:rFonts w:cs="Tahoma"/>
                <w:bCs/>
              </w:rPr>
            </w:pPr>
          </w:p>
        </w:tc>
      </w:tr>
      <w:tr w:rsidR="00DB5C0B" w:rsidRPr="006F7C64" w14:paraId="1E7D4A2F" w14:textId="77777777" w:rsidTr="00D71BCC">
        <w:tc>
          <w:tcPr>
            <w:tcW w:w="540" w:type="dxa"/>
            <w:vAlign w:val="center"/>
          </w:tcPr>
          <w:p w14:paraId="76F63670" w14:textId="77777777" w:rsidR="00DB5C0B" w:rsidRPr="00D71BCC" w:rsidRDefault="00DB5C0B" w:rsidP="004950B9">
            <w:pPr>
              <w:pStyle w:val="ListParagraph"/>
              <w:ind w:left="0"/>
              <w:jc w:val="center"/>
              <w:rPr>
                <w:rFonts w:cs="Tahoma"/>
                <w:bCs/>
              </w:rPr>
            </w:pPr>
            <w:r w:rsidRPr="00D71BCC">
              <w:rPr>
                <w:rFonts w:cs="Tahoma"/>
                <w:bCs/>
              </w:rPr>
              <w:t>3</w:t>
            </w:r>
          </w:p>
        </w:tc>
        <w:tc>
          <w:tcPr>
            <w:tcW w:w="4230" w:type="dxa"/>
          </w:tcPr>
          <w:p w14:paraId="5E93701B" w14:textId="160F8F5D" w:rsidR="00DB5C0B" w:rsidRPr="00D71BCC" w:rsidRDefault="00DB5C0B" w:rsidP="004950B9">
            <w:pPr>
              <w:jc w:val="both"/>
              <w:rPr>
                <w:rFonts w:cs="Tahoma"/>
                <w:bCs/>
              </w:rPr>
            </w:pPr>
            <w:r w:rsidRPr="00D71BCC">
              <w:rPr>
                <w:rFonts w:cs="Tahoma"/>
                <w:bCs/>
              </w:rPr>
              <w:t xml:space="preserve">Does the LMS have capabilities to create downloadable/printable versions of a training transcript for users?  What level of user is able to generate a transcript? Please describe the features and type(s) of document generated (csv, xls, pdf).   </w:t>
            </w:r>
          </w:p>
        </w:tc>
        <w:tc>
          <w:tcPr>
            <w:tcW w:w="810" w:type="dxa"/>
          </w:tcPr>
          <w:p w14:paraId="7234950C" w14:textId="77777777" w:rsidR="00DB5C0B" w:rsidRPr="00D71BCC" w:rsidRDefault="00DB5C0B" w:rsidP="004950B9">
            <w:pPr>
              <w:pStyle w:val="ListParagraph"/>
              <w:ind w:left="0"/>
              <w:jc w:val="both"/>
              <w:rPr>
                <w:rFonts w:cs="Tahoma"/>
                <w:bCs/>
              </w:rPr>
            </w:pPr>
          </w:p>
        </w:tc>
        <w:tc>
          <w:tcPr>
            <w:tcW w:w="4230" w:type="dxa"/>
          </w:tcPr>
          <w:p w14:paraId="59409ABE" w14:textId="4AC7E8A3" w:rsidR="00DB5C0B" w:rsidRPr="00D71BCC" w:rsidRDefault="00DB5C0B" w:rsidP="004950B9">
            <w:pPr>
              <w:pStyle w:val="ListParagraph"/>
              <w:ind w:left="0"/>
              <w:jc w:val="both"/>
              <w:rPr>
                <w:rFonts w:cs="Tahoma"/>
                <w:bCs/>
              </w:rPr>
            </w:pPr>
          </w:p>
        </w:tc>
      </w:tr>
      <w:tr w:rsidR="00DB5C0B" w:rsidRPr="006F7C64" w14:paraId="0A272D1F" w14:textId="77777777" w:rsidTr="00D71BCC">
        <w:tc>
          <w:tcPr>
            <w:tcW w:w="540" w:type="dxa"/>
            <w:vAlign w:val="center"/>
          </w:tcPr>
          <w:p w14:paraId="0464AE67" w14:textId="1BFAC632" w:rsidR="00DB5C0B" w:rsidRPr="00D71BCC" w:rsidRDefault="00DB5C0B" w:rsidP="004950B9">
            <w:pPr>
              <w:pStyle w:val="ListParagraph"/>
              <w:ind w:left="0"/>
              <w:jc w:val="center"/>
              <w:rPr>
                <w:rFonts w:cs="Tahoma"/>
                <w:bCs/>
              </w:rPr>
            </w:pPr>
            <w:r w:rsidRPr="00D71BCC">
              <w:rPr>
                <w:rFonts w:cs="Tahoma"/>
                <w:bCs/>
              </w:rPr>
              <w:t>4</w:t>
            </w:r>
          </w:p>
        </w:tc>
        <w:tc>
          <w:tcPr>
            <w:tcW w:w="4230" w:type="dxa"/>
          </w:tcPr>
          <w:p w14:paraId="258366FB" w14:textId="2501273A" w:rsidR="00DB5C0B" w:rsidRPr="00D71BCC" w:rsidRDefault="00DB5C0B" w:rsidP="004950B9">
            <w:pPr>
              <w:jc w:val="both"/>
              <w:rPr>
                <w:rFonts w:cs="Tahoma"/>
                <w:bCs/>
              </w:rPr>
            </w:pPr>
            <w:r w:rsidRPr="00D71BCC">
              <w:rPr>
                <w:rFonts w:cs="Tahoma"/>
                <w:bCs/>
              </w:rPr>
              <w:t>Are there capabilities to create customizable certificates for courses/curriculum within the LMS?  What level of user is able to print/download course completion certificates?</w:t>
            </w:r>
          </w:p>
        </w:tc>
        <w:tc>
          <w:tcPr>
            <w:tcW w:w="810" w:type="dxa"/>
          </w:tcPr>
          <w:p w14:paraId="2A5BDC6E" w14:textId="77777777" w:rsidR="00DB5C0B" w:rsidRPr="00D71BCC" w:rsidRDefault="00DB5C0B" w:rsidP="004950B9">
            <w:pPr>
              <w:pStyle w:val="ListParagraph"/>
              <w:ind w:left="0"/>
              <w:jc w:val="both"/>
              <w:rPr>
                <w:rFonts w:cs="Tahoma"/>
                <w:bCs/>
              </w:rPr>
            </w:pPr>
          </w:p>
        </w:tc>
        <w:tc>
          <w:tcPr>
            <w:tcW w:w="4230" w:type="dxa"/>
          </w:tcPr>
          <w:p w14:paraId="3D12828D" w14:textId="395FC6D6" w:rsidR="00DB5C0B" w:rsidRPr="00D71BCC" w:rsidRDefault="00DB5C0B" w:rsidP="004950B9">
            <w:pPr>
              <w:pStyle w:val="ListParagraph"/>
              <w:ind w:left="0"/>
              <w:jc w:val="both"/>
              <w:rPr>
                <w:rFonts w:cs="Tahoma"/>
                <w:bCs/>
              </w:rPr>
            </w:pPr>
          </w:p>
        </w:tc>
      </w:tr>
      <w:tr w:rsidR="00DB5C0B" w:rsidRPr="006F7C64" w14:paraId="269C9E8B" w14:textId="77777777" w:rsidTr="00D71BCC">
        <w:tc>
          <w:tcPr>
            <w:tcW w:w="540" w:type="dxa"/>
            <w:vAlign w:val="center"/>
          </w:tcPr>
          <w:p w14:paraId="720B3332" w14:textId="0C17C0F6" w:rsidR="00DB5C0B" w:rsidRPr="00D71BCC" w:rsidRDefault="003C2EF1" w:rsidP="004950B9">
            <w:pPr>
              <w:pStyle w:val="ListParagraph"/>
              <w:ind w:left="0"/>
              <w:jc w:val="center"/>
              <w:rPr>
                <w:rFonts w:cs="Tahoma"/>
                <w:bCs/>
              </w:rPr>
            </w:pPr>
            <w:r w:rsidRPr="00D71BCC">
              <w:rPr>
                <w:rFonts w:cs="Tahoma"/>
                <w:bCs/>
              </w:rPr>
              <w:t>5</w:t>
            </w:r>
          </w:p>
        </w:tc>
        <w:tc>
          <w:tcPr>
            <w:tcW w:w="4230" w:type="dxa"/>
          </w:tcPr>
          <w:p w14:paraId="32B7F6FB" w14:textId="0AB70378" w:rsidR="00DB5C0B" w:rsidRPr="00D71BCC" w:rsidRDefault="00DB5C0B" w:rsidP="004950B9">
            <w:pPr>
              <w:jc w:val="both"/>
              <w:rPr>
                <w:rFonts w:cs="Tahoma"/>
                <w:bCs/>
              </w:rPr>
            </w:pPr>
            <w:r w:rsidRPr="00D71BCC">
              <w:rPr>
                <w:rFonts w:cs="Tahoma"/>
                <w:bCs/>
              </w:rPr>
              <w:t>Are audit logs available for training records?  This is a compliance requirement that Horizon must ensure is available and active during state and federal audits.</w:t>
            </w:r>
          </w:p>
        </w:tc>
        <w:tc>
          <w:tcPr>
            <w:tcW w:w="810" w:type="dxa"/>
          </w:tcPr>
          <w:p w14:paraId="1ADBDC5E" w14:textId="77777777" w:rsidR="00DB5C0B" w:rsidRPr="00D71BCC" w:rsidRDefault="00DB5C0B" w:rsidP="004950B9">
            <w:pPr>
              <w:pStyle w:val="ListParagraph"/>
              <w:ind w:left="0"/>
              <w:jc w:val="both"/>
              <w:rPr>
                <w:rFonts w:cs="Tahoma"/>
                <w:bCs/>
              </w:rPr>
            </w:pPr>
          </w:p>
        </w:tc>
        <w:tc>
          <w:tcPr>
            <w:tcW w:w="4230" w:type="dxa"/>
          </w:tcPr>
          <w:p w14:paraId="568AD1BA" w14:textId="3B17CB37" w:rsidR="00DB5C0B" w:rsidRPr="00D71BCC" w:rsidRDefault="00DB5C0B" w:rsidP="004950B9">
            <w:pPr>
              <w:pStyle w:val="ListParagraph"/>
              <w:ind w:left="0"/>
              <w:jc w:val="both"/>
              <w:rPr>
                <w:rFonts w:cs="Tahoma"/>
                <w:bCs/>
              </w:rPr>
            </w:pPr>
          </w:p>
        </w:tc>
      </w:tr>
    </w:tbl>
    <w:p w14:paraId="4793BAC6" w14:textId="77777777" w:rsidR="00991FCD" w:rsidRDefault="00991FCD"/>
    <w:p w14:paraId="0C65D259" w14:textId="77777777" w:rsidR="00D63641" w:rsidRDefault="00D63641" w:rsidP="00D63641">
      <w:pPr>
        <w:ind w:left="720"/>
        <w:rPr>
          <w:rFonts w:ascii="CG Times" w:hAnsi="CG Times"/>
          <w:bCs/>
        </w:rPr>
      </w:pPr>
    </w:p>
    <w:p w14:paraId="394365B7" w14:textId="77777777" w:rsidR="00D63641" w:rsidRDefault="00D63641" w:rsidP="005618BA">
      <w:pPr>
        <w:pStyle w:val="ListParagraph"/>
        <w:tabs>
          <w:tab w:val="left" w:pos="-720"/>
          <w:tab w:val="left" w:pos="1260"/>
        </w:tabs>
        <w:suppressAutoHyphens/>
        <w:ind w:left="1620"/>
        <w:jc w:val="both"/>
        <w:rPr>
          <w:rFonts w:ascii="CG Times" w:hAnsi="CG Times"/>
          <w:spacing w:val="-3"/>
        </w:rPr>
      </w:pPr>
    </w:p>
    <w:p w14:paraId="69A1FEF6" w14:textId="77777777" w:rsidR="00F2382A" w:rsidRDefault="00F2382A">
      <w:pPr>
        <w:pStyle w:val="Heading4"/>
      </w:pPr>
      <w:r>
        <w:t>Contract Award and Development</w:t>
      </w:r>
    </w:p>
    <w:p w14:paraId="06BF0946" w14:textId="77777777" w:rsidR="00F2382A" w:rsidRPr="00D71BCC" w:rsidRDefault="00F2382A" w:rsidP="00BA651C">
      <w:pPr>
        <w:tabs>
          <w:tab w:val="left" w:pos="-720"/>
          <w:tab w:val="left" w:pos="0"/>
          <w:tab w:val="left" w:pos="720"/>
        </w:tabs>
        <w:suppressAutoHyphens/>
        <w:ind w:left="1080" w:hanging="1080"/>
        <w:jc w:val="both"/>
        <w:rPr>
          <w:rFonts w:cs="Tahoma"/>
          <w:spacing w:val="-3"/>
        </w:rPr>
      </w:pPr>
      <w:r>
        <w:rPr>
          <w:rFonts w:ascii="CG Times" w:hAnsi="CG Times"/>
          <w:spacing w:val="-3"/>
        </w:rPr>
        <w:tab/>
      </w:r>
      <w:r w:rsidRPr="00D71BCC">
        <w:rPr>
          <w:rFonts w:cs="Tahoma"/>
          <w:spacing w:val="-3"/>
        </w:rPr>
        <w:t>A.</w:t>
      </w:r>
      <w:r w:rsidRPr="00D71BCC">
        <w:rPr>
          <w:rFonts w:cs="Tahoma"/>
          <w:spacing w:val="-3"/>
        </w:rPr>
        <w:tab/>
        <w:t xml:space="preserve">The Competitive negotiation method of selection will be used to determine the most qualified </w:t>
      </w:r>
      <w:r w:rsidR="00697887" w:rsidRPr="00D71BCC">
        <w:rPr>
          <w:rFonts w:cs="Tahoma"/>
          <w:spacing w:val="-3"/>
        </w:rPr>
        <w:t>O</w:t>
      </w:r>
      <w:r w:rsidRPr="00D71BCC">
        <w:rPr>
          <w:rFonts w:cs="Tahoma"/>
          <w:spacing w:val="-3"/>
        </w:rPr>
        <w:t xml:space="preserve">fferor among those submitting proposals.  Proposals will be evaluated in accordance with the "proposal evaluation criteria" in the RFP.  </w:t>
      </w:r>
      <w:r w:rsidRPr="00D71BCC">
        <w:rPr>
          <w:rFonts w:cs="Tahoma"/>
          <w:szCs w:val="24"/>
        </w:rPr>
        <w:t>Negotiations shall be conducted, beginning with the vendor ranked first.  If a contract can be negotiated at a price considered fair and reasonable, the award shall be made to that vendor</w:t>
      </w:r>
      <w:r w:rsidR="00620E38" w:rsidRPr="00D71BCC">
        <w:rPr>
          <w:rFonts w:cs="Tahoma"/>
          <w:szCs w:val="24"/>
        </w:rPr>
        <w:t>.</w:t>
      </w:r>
    </w:p>
    <w:p w14:paraId="69D3771A" w14:textId="77777777" w:rsidR="00F2382A" w:rsidRPr="00D71BCC" w:rsidRDefault="00F2382A" w:rsidP="00BA651C">
      <w:pPr>
        <w:tabs>
          <w:tab w:val="left" w:pos="-720"/>
        </w:tabs>
        <w:suppressAutoHyphens/>
        <w:ind w:left="1080" w:hanging="1080"/>
        <w:jc w:val="both"/>
        <w:rPr>
          <w:rFonts w:cs="Tahoma"/>
          <w:spacing w:val="-3"/>
        </w:rPr>
      </w:pPr>
    </w:p>
    <w:p w14:paraId="708D14E2" w14:textId="48B46D5B" w:rsidR="00280BB6" w:rsidRPr="00D71BCC" w:rsidRDefault="00F2382A" w:rsidP="00BA651C">
      <w:pPr>
        <w:pStyle w:val="BodyTextIndent2"/>
        <w:ind w:left="1080" w:hanging="1080"/>
        <w:rPr>
          <w:rFonts w:ascii="Tahoma" w:hAnsi="Tahoma" w:cs="Tahoma"/>
          <w:sz w:val="20"/>
        </w:rPr>
      </w:pPr>
      <w:r w:rsidRPr="00D71BCC">
        <w:rPr>
          <w:rFonts w:ascii="Tahoma" w:hAnsi="Tahoma" w:cs="Tahoma"/>
          <w:sz w:val="20"/>
        </w:rPr>
        <w:tab/>
        <w:t>B.</w:t>
      </w:r>
      <w:r w:rsidRPr="00D71BCC">
        <w:rPr>
          <w:rFonts w:ascii="Tahoma" w:hAnsi="Tahoma" w:cs="Tahoma"/>
          <w:sz w:val="20"/>
        </w:rPr>
        <w:tab/>
        <w:t xml:space="preserve">The content of the RFP and the successful </w:t>
      </w:r>
      <w:r w:rsidR="00697887" w:rsidRPr="00D71BCC">
        <w:rPr>
          <w:rFonts w:ascii="Tahoma" w:hAnsi="Tahoma" w:cs="Tahoma"/>
          <w:sz w:val="20"/>
        </w:rPr>
        <w:t>O</w:t>
      </w:r>
      <w:r w:rsidRPr="00D71BCC">
        <w:rPr>
          <w:rFonts w:ascii="Tahoma" w:hAnsi="Tahoma" w:cs="Tahoma"/>
          <w:sz w:val="20"/>
        </w:rPr>
        <w:t>fferor's proposal will become an integral part of the contract,</w:t>
      </w:r>
      <w:r w:rsidR="008B44CE" w:rsidRPr="00D71BCC">
        <w:rPr>
          <w:rFonts w:ascii="Tahoma" w:hAnsi="Tahoma" w:cs="Tahoma"/>
          <w:sz w:val="20"/>
        </w:rPr>
        <w:t xml:space="preserve"> </w:t>
      </w:r>
      <w:r w:rsidRPr="00D71BCC">
        <w:rPr>
          <w:rFonts w:ascii="Tahoma" w:hAnsi="Tahoma" w:cs="Tahoma"/>
          <w:sz w:val="20"/>
        </w:rPr>
        <w:t xml:space="preserve">but may be modified by provisions of the contract.  Offerors must be amenable to inclusion in a contract of any information provided either in response to this RFP or subsequently during the selection/negotiation process.  The information received will be considered contractual in nature and will be used in validation and evaluation of proposals and in subsequent contractual action.  </w:t>
      </w:r>
    </w:p>
    <w:p w14:paraId="6F670647" w14:textId="77777777" w:rsidR="00F2382A" w:rsidRDefault="00F2382A">
      <w:pPr>
        <w:rPr>
          <w:b/>
        </w:rPr>
      </w:pPr>
    </w:p>
    <w:p w14:paraId="5E68CC73" w14:textId="77777777" w:rsidR="0082123B" w:rsidRDefault="0082123B">
      <w:pPr>
        <w:rPr>
          <w:b/>
        </w:rPr>
      </w:pPr>
    </w:p>
    <w:p w14:paraId="75783EF3" w14:textId="77777777" w:rsidR="00F2382A" w:rsidRDefault="00F2382A">
      <w:pPr>
        <w:numPr>
          <w:ilvl w:val="0"/>
          <w:numId w:val="1"/>
        </w:numPr>
        <w:rPr>
          <w:b/>
        </w:rPr>
      </w:pPr>
      <w:r>
        <w:rPr>
          <w:b/>
        </w:rPr>
        <w:t>Proposal Evaluation Criteria</w:t>
      </w:r>
    </w:p>
    <w:p w14:paraId="2113F50D" w14:textId="77777777" w:rsidR="00F2382A" w:rsidRPr="000C2B50" w:rsidRDefault="00F2382A">
      <w:pPr>
        <w:ind w:left="720"/>
        <w:rPr>
          <w:rFonts w:cs="Tahoma"/>
          <w:spacing w:val="-3"/>
        </w:rPr>
      </w:pPr>
      <w:r w:rsidRPr="000C2B50">
        <w:rPr>
          <w:rFonts w:cs="Tahoma"/>
          <w:spacing w:val="-3"/>
        </w:rPr>
        <w:t>Proposals will be reviewed in accordance with the following evaluation criteria:</w:t>
      </w:r>
    </w:p>
    <w:p w14:paraId="15ACC878" w14:textId="77777777" w:rsidR="00BA651C" w:rsidRDefault="00BA651C">
      <w:pPr>
        <w:ind w:left="720"/>
        <w:rPr>
          <w:rFonts w:ascii="CG Times" w:hAnsi="CG Times"/>
          <w:spacing w:val="-3"/>
        </w:rPr>
      </w:pPr>
    </w:p>
    <w:tbl>
      <w:tblPr>
        <w:tblStyle w:val="TableGrid"/>
        <w:tblW w:w="9810" w:type="dxa"/>
        <w:tblInd w:w="895" w:type="dxa"/>
        <w:tblLook w:val="04A0" w:firstRow="1" w:lastRow="0" w:firstColumn="1" w:lastColumn="0" w:noHBand="0" w:noVBand="1"/>
      </w:tblPr>
      <w:tblGrid>
        <w:gridCol w:w="6390"/>
        <w:gridCol w:w="1620"/>
        <w:gridCol w:w="1800"/>
      </w:tblGrid>
      <w:tr w:rsidR="00A25531" w14:paraId="1063DC2C" w14:textId="77777777" w:rsidTr="000C2B50">
        <w:tc>
          <w:tcPr>
            <w:tcW w:w="6390" w:type="dxa"/>
            <w:vAlign w:val="center"/>
          </w:tcPr>
          <w:p w14:paraId="209367C8" w14:textId="77777777" w:rsidR="00BA651C" w:rsidRPr="000C2B50" w:rsidRDefault="00BA651C" w:rsidP="00BA651C">
            <w:pPr>
              <w:jc w:val="center"/>
              <w:rPr>
                <w:rFonts w:cs="Tahoma"/>
                <w:spacing w:val="-3"/>
              </w:rPr>
            </w:pPr>
            <w:r w:rsidRPr="000C2B50">
              <w:rPr>
                <w:rFonts w:cs="Tahoma"/>
                <w:spacing w:val="-3"/>
              </w:rPr>
              <w:t>Review Item</w:t>
            </w:r>
          </w:p>
        </w:tc>
        <w:tc>
          <w:tcPr>
            <w:tcW w:w="1620" w:type="dxa"/>
            <w:tcBorders>
              <w:bottom w:val="single" w:sz="4" w:space="0" w:color="auto"/>
            </w:tcBorders>
          </w:tcPr>
          <w:p w14:paraId="5201225F" w14:textId="77777777" w:rsidR="00BA651C" w:rsidRPr="000C2B50" w:rsidRDefault="00BA651C" w:rsidP="00BA651C">
            <w:pPr>
              <w:jc w:val="center"/>
              <w:rPr>
                <w:rFonts w:cs="Tahoma"/>
                <w:spacing w:val="-3"/>
              </w:rPr>
            </w:pPr>
            <w:r w:rsidRPr="000C2B50">
              <w:rPr>
                <w:rFonts w:cs="Tahoma"/>
                <w:spacing w:val="-3"/>
              </w:rPr>
              <w:t>Available Points</w:t>
            </w:r>
          </w:p>
        </w:tc>
        <w:tc>
          <w:tcPr>
            <w:tcW w:w="1800" w:type="dxa"/>
          </w:tcPr>
          <w:p w14:paraId="109071A1" w14:textId="77777777" w:rsidR="00BA651C" w:rsidRPr="000C2B50" w:rsidRDefault="00BA651C" w:rsidP="00BA651C">
            <w:pPr>
              <w:jc w:val="center"/>
              <w:rPr>
                <w:rFonts w:cs="Tahoma"/>
                <w:spacing w:val="-3"/>
              </w:rPr>
            </w:pPr>
            <w:r w:rsidRPr="000C2B50">
              <w:rPr>
                <w:rFonts w:cs="Tahoma"/>
                <w:spacing w:val="-3"/>
              </w:rPr>
              <w:t>Awarded Points</w:t>
            </w:r>
          </w:p>
        </w:tc>
      </w:tr>
      <w:tr w:rsidR="00A25531" w14:paraId="4B8C81BC" w14:textId="77777777" w:rsidTr="000C2B50">
        <w:tc>
          <w:tcPr>
            <w:tcW w:w="6390" w:type="dxa"/>
          </w:tcPr>
          <w:p w14:paraId="62023DAD" w14:textId="77777777" w:rsidR="00BA651C" w:rsidRPr="000C2B50" w:rsidRDefault="00203F31" w:rsidP="00203F31">
            <w:pPr>
              <w:pStyle w:val="ListParagraph"/>
              <w:numPr>
                <w:ilvl w:val="8"/>
                <w:numId w:val="19"/>
              </w:numPr>
              <w:ind w:left="342" w:hanging="360"/>
              <w:rPr>
                <w:rFonts w:cs="Tahoma"/>
                <w:spacing w:val="-3"/>
              </w:rPr>
            </w:pPr>
            <w:r w:rsidRPr="000C2B50">
              <w:rPr>
                <w:rFonts w:cs="Tahoma"/>
                <w:spacing w:val="-3"/>
              </w:rPr>
              <w:t>Vendor’s Qualification and Experience</w:t>
            </w:r>
          </w:p>
        </w:tc>
        <w:tc>
          <w:tcPr>
            <w:tcW w:w="1620" w:type="dxa"/>
            <w:shd w:val="clear" w:color="auto" w:fill="BFBFBF" w:themeFill="background1" w:themeFillShade="BF"/>
            <w:vAlign w:val="center"/>
          </w:tcPr>
          <w:p w14:paraId="0B0510CF" w14:textId="77777777" w:rsidR="00BA651C" w:rsidRPr="000C2B50" w:rsidRDefault="00203F31" w:rsidP="00A25531">
            <w:pPr>
              <w:jc w:val="center"/>
              <w:rPr>
                <w:rFonts w:cs="Tahoma"/>
                <w:spacing w:val="-3"/>
              </w:rPr>
            </w:pPr>
            <w:r w:rsidRPr="000C2B50">
              <w:rPr>
                <w:rFonts w:cs="Tahoma"/>
                <w:spacing w:val="-3"/>
              </w:rPr>
              <w:t>1</w:t>
            </w:r>
            <w:r w:rsidR="00A25531" w:rsidRPr="000C2B50">
              <w:rPr>
                <w:rFonts w:cs="Tahoma"/>
                <w:spacing w:val="-3"/>
              </w:rPr>
              <w:t>5</w:t>
            </w:r>
          </w:p>
        </w:tc>
        <w:tc>
          <w:tcPr>
            <w:tcW w:w="1800" w:type="dxa"/>
          </w:tcPr>
          <w:p w14:paraId="5C628B72" w14:textId="77777777" w:rsidR="00BA651C" w:rsidRPr="000C2B50" w:rsidRDefault="00BA651C">
            <w:pPr>
              <w:rPr>
                <w:rFonts w:cs="Tahoma"/>
                <w:spacing w:val="-3"/>
                <w:highlight w:val="yellow"/>
              </w:rPr>
            </w:pPr>
          </w:p>
        </w:tc>
      </w:tr>
      <w:tr w:rsidR="00A25531" w14:paraId="0A5134B5" w14:textId="77777777" w:rsidTr="000C2B50">
        <w:tc>
          <w:tcPr>
            <w:tcW w:w="6390" w:type="dxa"/>
          </w:tcPr>
          <w:p w14:paraId="6859E3A9" w14:textId="77777777" w:rsidR="00BA651C" w:rsidRPr="000C2B50" w:rsidRDefault="00203F31" w:rsidP="00A25531">
            <w:pPr>
              <w:pStyle w:val="ListParagraph"/>
              <w:numPr>
                <w:ilvl w:val="8"/>
                <w:numId w:val="19"/>
              </w:numPr>
              <w:ind w:left="342" w:hanging="360"/>
              <w:rPr>
                <w:rFonts w:cs="Tahoma"/>
                <w:spacing w:val="-3"/>
              </w:rPr>
            </w:pPr>
            <w:r w:rsidRPr="000C2B50">
              <w:rPr>
                <w:rFonts w:cs="Tahoma"/>
                <w:spacing w:val="-3"/>
              </w:rPr>
              <w:t>Client References</w:t>
            </w:r>
          </w:p>
        </w:tc>
        <w:tc>
          <w:tcPr>
            <w:tcW w:w="1620" w:type="dxa"/>
            <w:shd w:val="clear" w:color="auto" w:fill="BFBFBF" w:themeFill="background1" w:themeFillShade="BF"/>
            <w:vAlign w:val="center"/>
          </w:tcPr>
          <w:p w14:paraId="5B7FA67B" w14:textId="77777777" w:rsidR="00BA651C" w:rsidRPr="000C2B50" w:rsidRDefault="00203F31" w:rsidP="00A25531">
            <w:pPr>
              <w:jc w:val="center"/>
              <w:rPr>
                <w:rFonts w:cs="Tahoma"/>
                <w:spacing w:val="-3"/>
              </w:rPr>
            </w:pPr>
            <w:r w:rsidRPr="000C2B50">
              <w:rPr>
                <w:rFonts w:cs="Tahoma"/>
                <w:spacing w:val="-3"/>
              </w:rPr>
              <w:t>0</w:t>
            </w:r>
            <w:r w:rsidR="00A25531" w:rsidRPr="000C2B50">
              <w:rPr>
                <w:rFonts w:cs="Tahoma"/>
                <w:spacing w:val="-3"/>
              </w:rPr>
              <w:t>5</w:t>
            </w:r>
          </w:p>
        </w:tc>
        <w:tc>
          <w:tcPr>
            <w:tcW w:w="1800" w:type="dxa"/>
          </w:tcPr>
          <w:p w14:paraId="4B229F97" w14:textId="77777777" w:rsidR="00BA651C" w:rsidRPr="000C2B50" w:rsidRDefault="00BA651C">
            <w:pPr>
              <w:rPr>
                <w:rFonts w:cs="Tahoma"/>
                <w:spacing w:val="-3"/>
                <w:highlight w:val="yellow"/>
              </w:rPr>
            </w:pPr>
          </w:p>
        </w:tc>
      </w:tr>
      <w:tr w:rsidR="00A25531" w14:paraId="1F65C6CB" w14:textId="77777777" w:rsidTr="000C2B50">
        <w:tc>
          <w:tcPr>
            <w:tcW w:w="6390" w:type="dxa"/>
          </w:tcPr>
          <w:p w14:paraId="685FB6DA" w14:textId="77777777" w:rsidR="00BA651C" w:rsidRPr="000C2B50" w:rsidRDefault="00A25531" w:rsidP="00A25531">
            <w:pPr>
              <w:pStyle w:val="ListParagraph"/>
              <w:numPr>
                <w:ilvl w:val="8"/>
                <w:numId w:val="19"/>
              </w:numPr>
              <w:ind w:left="342" w:hanging="360"/>
              <w:rPr>
                <w:rFonts w:cs="Tahoma"/>
                <w:spacing w:val="-3"/>
              </w:rPr>
            </w:pPr>
            <w:r w:rsidRPr="000C2B50">
              <w:rPr>
                <w:rFonts w:cs="Tahoma"/>
                <w:spacing w:val="-3"/>
              </w:rPr>
              <w:t>Technical Overview</w:t>
            </w:r>
          </w:p>
          <w:p w14:paraId="57D2AA8E" w14:textId="77777777" w:rsidR="00822DC8" w:rsidRPr="000C2B50" w:rsidRDefault="00822DC8" w:rsidP="00822DC8">
            <w:pPr>
              <w:pStyle w:val="ListParagraph"/>
              <w:ind w:left="342"/>
              <w:rPr>
                <w:rFonts w:cs="Tahoma"/>
                <w:spacing w:val="-3"/>
              </w:rPr>
            </w:pPr>
            <w:r w:rsidRPr="000C2B50">
              <w:rPr>
                <w:rFonts w:cs="Tahoma"/>
                <w:spacing w:val="-3"/>
              </w:rPr>
              <w:t>Functional fit</w:t>
            </w:r>
          </w:p>
          <w:p w14:paraId="47E5F7F5" w14:textId="77777777" w:rsidR="00822DC8" w:rsidRPr="000C2B50" w:rsidRDefault="00822DC8" w:rsidP="00822DC8">
            <w:pPr>
              <w:pStyle w:val="ListParagraph"/>
              <w:ind w:left="342"/>
              <w:rPr>
                <w:rFonts w:cs="Tahoma"/>
                <w:spacing w:val="-3"/>
              </w:rPr>
            </w:pPr>
            <w:r w:rsidRPr="000C2B50">
              <w:rPr>
                <w:rFonts w:cs="Tahoma"/>
                <w:spacing w:val="-3"/>
              </w:rPr>
              <w:t>Integration capability</w:t>
            </w:r>
          </w:p>
          <w:p w14:paraId="5C663AD5" w14:textId="77777777" w:rsidR="00822DC8" w:rsidRPr="000C2B50" w:rsidRDefault="00822DC8" w:rsidP="00822DC8">
            <w:pPr>
              <w:pStyle w:val="ListParagraph"/>
              <w:ind w:left="342"/>
              <w:rPr>
                <w:rFonts w:cs="Tahoma"/>
                <w:spacing w:val="-3"/>
              </w:rPr>
            </w:pPr>
            <w:r w:rsidRPr="000C2B50">
              <w:rPr>
                <w:rFonts w:cs="Tahoma"/>
                <w:spacing w:val="-3"/>
              </w:rPr>
              <w:t>Security &amp; compliance</w:t>
            </w:r>
          </w:p>
          <w:p w14:paraId="58EBEC7F" w14:textId="77777777" w:rsidR="00822DC8" w:rsidRPr="000C2B50" w:rsidRDefault="00822DC8" w:rsidP="00822DC8">
            <w:pPr>
              <w:pStyle w:val="ListParagraph"/>
              <w:ind w:left="342"/>
              <w:rPr>
                <w:rFonts w:cs="Tahoma"/>
                <w:spacing w:val="-3"/>
              </w:rPr>
            </w:pPr>
            <w:r w:rsidRPr="000C2B50">
              <w:rPr>
                <w:rFonts w:cs="Tahoma"/>
                <w:spacing w:val="-3"/>
              </w:rPr>
              <w:t>Ease of use</w:t>
            </w:r>
          </w:p>
          <w:p w14:paraId="6DDCAC49" w14:textId="77777777" w:rsidR="00822DC8" w:rsidRPr="000C2B50" w:rsidRDefault="00822DC8" w:rsidP="00822DC8">
            <w:pPr>
              <w:pStyle w:val="ListParagraph"/>
              <w:ind w:left="342"/>
              <w:rPr>
                <w:rFonts w:cs="Tahoma"/>
                <w:spacing w:val="-3"/>
              </w:rPr>
            </w:pPr>
            <w:r w:rsidRPr="000C2B50">
              <w:rPr>
                <w:rFonts w:cs="Tahoma"/>
                <w:spacing w:val="-3"/>
              </w:rPr>
              <w:t>Cost over time</w:t>
            </w:r>
          </w:p>
          <w:p w14:paraId="45CA58CA" w14:textId="77777777" w:rsidR="00822DC8" w:rsidRPr="000C2B50" w:rsidRDefault="00822DC8" w:rsidP="00822DC8">
            <w:pPr>
              <w:pStyle w:val="ListParagraph"/>
              <w:ind w:left="342"/>
              <w:rPr>
                <w:rFonts w:cs="Tahoma"/>
                <w:spacing w:val="-3"/>
              </w:rPr>
            </w:pPr>
            <w:r w:rsidRPr="000C2B50">
              <w:rPr>
                <w:rFonts w:cs="Tahoma"/>
                <w:spacing w:val="-3"/>
              </w:rPr>
              <w:t>Implementation track record</w:t>
            </w:r>
          </w:p>
          <w:p w14:paraId="3526B5FB" w14:textId="39E85815" w:rsidR="00203F31" w:rsidRPr="000C2B50" w:rsidRDefault="00822DC8" w:rsidP="00822DC8">
            <w:pPr>
              <w:pStyle w:val="ListParagraph"/>
              <w:ind w:left="342"/>
              <w:rPr>
                <w:rFonts w:cs="Tahoma"/>
                <w:spacing w:val="-3"/>
              </w:rPr>
            </w:pPr>
            <w:r w:rsidRPr="000C2B50">
              <w:rPr>
                <w:rFonts w:cs="Tahoma"/>
                <w:spacing w:val="-3"/>
              </w:rPr>
              <w:t>Accessibility compliance</w:t>
            </w:r>
          </w:p>
        </w:tc>
        <w:tc>
          <w:tcPr>
            <w:tcW w:w="1620" w:type="dxa"/>
            <w:shd w:val="clear" w:color="auto" w:fill="BFBFBF" w:themeFill="background1" w:themeFillShade="BF"/>
            <w:vAlign w:val="center"/>
          </w:tcPr>
          <w:p w14:paraId="29201FE6" w14:textId="77777777" w:rsidR="00BA651C" w:rsidRPr="000C2B50" w:rsidRDefault="00A25531" w:rsidP="00A25531">
            <w:pPr>
              <w:jc w:val="center"/>
              <w:rPr>
                <w:rFonts w:cs="Tahoma"/>
                <w:spacing w:val="-3"/>
              </w:rPr>
            </w:pPr>
            <w:r w:rsidRPr="000C2B50">
              <w:rPr>
                <w:rFonts w:cs="Tahoma"/>
                <w:spacing w:val="-3"/>
              </w:rPr>
              <w:t>15</w:t>
            </w:r>
          </w:p>
        </w:tc>
        <w:tc>
          <w:tcPr>
            <w:tcW w:w="1800" w:type="dxa"/>
          </w:tcPr>
          <w:p w14:paraId="5074797E" w14:textId="77777777" w:rsidR="00BA651C" w:rsidRPr="000C2B50" w:rsidRDefault="00BA651C">
            <w:pPr>
              <w:rPr>
                <w:rFonts w:cs="Tahoma"/>
                <w:spacing w:val="-3"/>
                <w:highlight w:val="yellow"/>
              </w:rPr>
            </w:pPr>
          </w:p>
        </w:tc>
      </w:tr>
      <w:tr w:rsidR="00A25531" w14:paraId="7081AF18" w14:textId="77777777" w:rsidTr="000C2B50">
        <w:tc>
          <w:tcPr>
            <w:tcW w:w="6390" w:type="dxa"/>
          </w:tcPr>
          <w:p w14:paraId="1E88226E" w14:textId="77777777" w:rsidR="00BA651C" w:rsidRPr="000C2B50" w:rsidRDefault="00203F31" w:rsidP="00A25531">
            <w:pPr>
              <w:pStyle w:val="ListParagraph"/>
              <w:numPr>
                <w:ilvl w:val="8"/>
                <w:numId w:val="19"/>
              </w:numPr>
              <w:ind w:left="342" w:hanging="360"/>
              <w:rPr>
                <w:rFonts w:cs="Tahoma"/>
                <w:spacing w:val="-3"/>
              </w:rPr>
            </w:pPr>
            <w:r w:rsidRPr="000C2B50">
              <w:rPr>
                <w:rFonts w:cs="Tahoma"/>
                <w:spacing w:val="-3"/>
              </w:rPr>
              <w:t>Cost proposal</w:t>
            </w:r>
          </w:p>
        </w:tc>
        <w:tc>
          <w:tcPr>
            <w:tcW w:w="1620" w:type="dxa"/>
            <w:shd w:val="clear" w:color="auto" w:fill="BFBFBF" w:themeFill="background1" w:themeFillShade="BF"/>
            <w:vAlign w:val="center"/>
          </w:tcPr>
          <w:p w14:paraId="679D90C7" w14:textId="77777777" w:rsidR="00BA651C" w:rsidRPr="000C2B50" w:rsidRDefault="00203F31" w:rsidP="00203F31">
            <w:pPr>
              <w:jc w:val="center"/>
              <w:rPr>
                <w:rFonts w:cs="Tahoma"/>
                <w:spacing w:val="-3"/>
              </w:rPr>
            </w:pPr>
            <w:r w:rsidRPr="000C2B50">
              <w:rPr>
                <w:rFonts w:cs="Tahoma"/>
                <w:spacing w:val="-3"/>
              </w:rPr>
              <w:t>10</w:t>
            </w:r>
          </w:p>
        </w:tc>
        <w:tc>
          <w:tcPr>
            <w:tcW w:w="1800" w:type="dxa"/>
          </w:tcPr>
          <w:p w14:paraId="22C812B0" w14:textId="77777777" w:rsidR="00BA651C" w:rsidRPr="000C2B50" w:rsidRDefault="00BA651C">
            <w:pPr>
              <w:rPr>
                <w:rFonts w:cs="Tahoma"/>
                <w:spacing w:val="-3"/>
                <w:highlight w:val="yellow"/>
              </w:rPr>
            </w:pPr>
          </w:p>
        </w:tc>
      </w:tr>
      <w:tr w:rsidR="00A25531" w14:paraId="6B8ED719" w14:textId="77777777" w:rsidTr="000C2B50">
        <w:tc>
          <w:tcPr>
            <w:tcW w:w="6390" w:type="dxa"/>
          </w:tcPr>
          <w:p w14:paraId="3A271EA9" w14:textId="77777777" w:rsidR="00BA651C" w:rsidRPr="000C2B50" w:rsidRDefault="00A25531" w:rsidP="00A25531">
            <w:pPr>
              <w:pStyle w:val="ListParagraph"/>
              <w:numPr>
                <w:ilvl w:val="8"/>
                <w:numId w:val="19"/>
              </w:numPr>
              <w:ind w:left="342" w:hanging="360"/>
              <w:rPr>
                <w:rFonts w:cs="Tahoma"/>
                <w:spacing w:val="-3"/>
              </w:rPr>
            </w:pPr>
            <w:r w:rsidRPr="000C2B50">
              <w:rPr>
                <w:rFonts w:cs="Tahoma"/>
                <w:spacing w:val="-3"/>
              </w:rPr>
              <w:t>Recent Experience with comparable Municipalities or Governmental Entities</w:t>
            </w:r>
          </w:p>
        </w:tc>
        <w:tc>
          <w:tcPr>
            <w:tcW w:w="1620" w:type="dxa"/>
            <w:shd w:val="clear" w:color="auto" w:fill="BFBFBF" w:themeFill="background1" w:themeFillShade="BF"/>
            <w:vAlign w:val="center"/>
          </w:tcPr>
          <w:p w14:paraId="09D00573" w14:textId="77777777" w:rsidR="00BA651C" w:rsidRPr="000C2B50" w:rsidRDefault="00A25531" w:rsidP="00A25531">
            <w:pPr>
              <w:jc w:val="center"/>
              <w:rPr>
                <w:rFonts w:cs="Tahoma"/>
                <w:spacing w:val="-3"/>
              </w:rPr>
            </w:pPr>
            <w:r w:rsidRPr="000C2B50">
              <w:rPr>
                <w:rFonts w:cs="Tahoma"/>
                <w:spacing w:val="-3"/>
              </w:rPr>
              <w:t>5</w:t>
            </w:r>
          </w:p>
        </w:tc>
        <w:tc>
          <w:tcPr>
            <w:tcW w:w="1800" w:type="dxa"/>
          </w:tcPr>
          <w:p w14:paraId="0C6DCE45" w14:textId="77777777" w:rsidR="00BA651C" w:rsidRPr="000C2B50" w:rsidRDefault="00BA651C">
            <w:pPr>
              <w:rPr>
                <w:rFonts w:cs="Tahoma"/>
                <w:spacing w:val="-3"/>
                <w:highlight w:val="yellow"/>
              </w:rPr>
            </w:pPr>
          </w:p>
        </w:tc>
      </w:tr>
      <w:tr w:rsidR="00A25531" w14:paraId="08078CB0" w14:textId="77777777" w:rsidTr="000C2B50">
        <w:tc>
          <w:tcPr>
            <w:tcW w:w="6390" w:type="dxa"/>
          </w:tcPr>
          <w:p w14:paraId="61DED676" w14:textId="77777777" w:rsidR="00A25531" w:rsidRPr="000C2B50" w:rsidRDefault="00A25531" w:rsidP="00A25531">
            <w:pPr>
              <w:pStyle w:val="ListParagraph"/>
              <w:ind w:left="342"/>
              <w:rPr>
                <w:rFonts w:cs="Tahoma"/>
                <w:spacing w:val="-3"/>
              </w:rPr>
            </w:pPr>
            <w:r w:rsidRPr="000C2B50">
              <w:rPr>
                <w:rFonts w:cs="Tahoma"/>
                <w:spacing w:val="-3"/>
              </w:rPr>
              <w:lastRenderedPageBreak/>
              <w:t>Total Points</w:t>
            </w:r>
          </w:p>
        </w:tc>
        <w:tc>
          <w:tcPr>
            <w:tcW w:w="1620" w:type="dxa"/>
            <w:shd w:val="clear" w:color="auto" w:fill="BFBFBF" w:themeFill="background1" w:themeFillShade="BF"/>
            <w:vAlign w:val="center"/>
          </w:tcPr>
          <w:p w14:paraId="3CD65ACA" w14:textId="77777777" w:rsidR="00A25531" w:rsidRPr="000C2B50" w:rsidRDefault="00203F31" w:rsidP="00A25531">
            <w:pPr>
              <w:jc w:val="center"/>
              <w:rPr>
                <w:rFonts w:cs="Tahoma"/>
                <w:spacing w:val="-3"/>
              </w:rPr>
            </w:pPr>
            <w:r w:rsidRPr="000C2B50">
              <w:rPr>
                <w:rFonts w:cs="Tahoma"/>
                <w:spacing w:val="-3"/>
              </w:rPr>
              <w:t>5</w:t>
            </w:r>
            <w:r w:rsidR="00A25531" w:rsidRPr="000C2B50">
              <w:rPr>
                <w:rFonts w:cs="Tahoma"/>
                <w:spacing w:val="-3"/>
              </w:rPr>
              <w:t>0</w:t>
            </w:r>
          </w:p>
        </w:tc>
        <w:tc>
          <w:tcPr>
            <w:tcW w:w="1800" w:type="dxa"/>
          </w:tcPr>
          <w:p w14:paraId="0665BCC5" w14:textId="77777777" w:rsidR="00A25531" w:rsidRPr="000C2B50" w:rsidRDefault="00A25531">
            <w:pPr>
              <w:rPr>
                <w:rFonts w:cs="Tahoma"/>
                <w:spacing w:val="-3"/>
                <w:highlight w:val="yellow"/>
              </w:rPr>
            </w:pPr>
          </w:p>
        </w:tc>
      </w:tr>
    </w:tbl>
    <w:p w14:paraId="24ACFB7B" w14:textId="77777777" w:rsidR="00BA651C" w:rsidRPr="00BA651C" w:rsidRDefault="00BA651C">
      <w:pPr>
        <w:ind w:left="720"/>
        <w:rPr>
          <w:rFonts w:ascii="CG Times" w:hAnsi="CG Times"/>
          <w:spacing w:val="-3"/>
        </w:rPr>
      </w:pPr>
    </w:p>
    <w:p w14:paraId="726727F8" w14:textId="77777777" w:rsidR="004C3B5D" w:rsidRDefault="004C3B5D" w:rsidP="008B44CE">
      <w:pPr>
        <w:rPr>
          <w:b/>
        </w:rPr>
      </w:pPr>
    </w:p>
    <w:p w14:paraId="03786939" w14:textId="77777777" w:rsidR="004C3B5D" w:rsidRDefault="004C3B5D" w:rsidP="008B44CE">
      <w:pPr>
        <w:rPr>
          <w:b/>
        </w:rPr>
      </w:pPr>
    </w:p>
    <w:p w14:paraId="0FDDCA70" w14:textId="77777777" w:rsidR="004C3B5D" w:rsidRDefault="004C3B5D" w:rsidP="008B44CE">
      <w:pPr>
        <w:rPr>
          <w:b/>
        </w:rPr>
      </w:pPr>
    </w:p>
    <w:p w14:paraId="3FEC721E" w14:textId="77777777" w:rsidR="004C3B5D" w:rsidRDefault="004C3B5D" w:rsidP="008B44CE">
      <w:pPr>
        <w:rPr>
          <w:b/>
        </w:rPr>
      </w:pPr>
    </w:p>
    <w:p w14:paraId="52781CC8" w14:textId="77777777" w:rsidR="004C3B5D" w:rsidRDefault="004C3B5D" w:rsidP="008B44CE">
      <w:pPr>
        <w:rPr>
          <w:b/>
        </w:rPr>
      </w:pPr>
    </w:p>
    <w:p w14:paraId="241F3378" w14:textId="77777777" w:rsidR="004C3B5D" w:rsidRDefault="004C3B5D" w:rsidP="008B44CE">
      <w:pPr>
        <w:rPr>
          <w:b/>
        </w:rPr>
      </w:pPr>
    </w:p>
    <w:p w14:paraId="7726CD42" w14:textId="77777777" w:rsidR="004C3B5D" w:rsidRDefault="004C3B5D" w:rsidP="008B44CE">
      <w:pPr>
        <w:rPr>
          <w:b/>
        </w:rPr>
      </w:pPr>
    </w:p>
    <w:p w14:paraId="7BAB1ADF" w14:textId="77777777" w:rsidR="004C3B5D" w:rsidRDefault="004C3B5D" w:rsidP="008B44CE">
      <w:pPr>
        <w:rPr>
          <w:b/>
        </w:rPr>
      </w:pPr>
    </w:p>
    <w:p w14:paraId="3009FC8E" w14:textId="77777777" w:rsidR="004C3B5D" w:rsidRDefault="004C3B5D" w:rsidP="008B44CE">
      <w:pPr>
        <w:rPr>
          <w:b/>
        </w:rPr>
      </w:pPr>
    </w:p>
    <w:p w14:paraId="07F52952" w14:textId="6E32DB0A" w:rsidR="00F2382A" w:rsidRDefault="00F2382A" w:rsidP="008B44CE">
      <w:pPr>
        <w:rPr>
          <w:b/>
        </w:rPr>
      </w:pPr>
      <w:r>
        <w:rPr>
          <w:b/>
        </w:rPr>
        <w:t>General Terms and Conditions</w:t>
      </w:r>
    </w:p>
    <w:p w14:paraId="633EDCA5" w14:textId="77777777" w:rsidR="00F2382A" w:rsidRPr="000C2B50" w:rsidRDefault="00F2382A">
      <w:pPr>
        <w:rPr>
          <w:rFonts w:cs="Tahoma"/>
          <w:b/>
        </w:rPr>
      </w:pPr>
    </w:p>
    <w:p w14:paraId="7DA38612" w14:textId="1F780338" w:rsidR="00F2382A" w:rsidRPr="000C2B50" w:rsidRDefault="00F2382A" w:rsidP="00A25531">
      <w:pPr>
        <w:tabs>
          <w:tab w:val="left" w:pos="-720"/>
          <w:tab w:val="left" w:pos="0"/>
          <w:tab w:val="left" w:pos="720"/>
          <w:tab w:val="left" w:pos="4365"/>
        </w:tabs>
        <w:suppressAutoHyphens/>
        <w:ind w:left="1080" w:hanging="1080"/>
        <w:jc w:val="both"/>
        <w:rPr>
          <w:rFonts w:cs="Tahoma"/>
          <w:spacing w:val="-3"/>
        </w:rPr>
      </w:pPr>
      <w:r w:rsidRPr="000C2B50">
        <w:rPr>
          <w:rFonts w:cs="Tahoma"/>
          <w:spacing w:val="-3"/>
        </w:rPr>
        <w:tab/>
        <w:t>A.</w:t>
      </w:r>
      <w:r w:rsidRPr="000C2B50">
        <w:rPr>
          <w:rFonts w:cs="Tahoma"/>
          <w:spacing w:val="-3"/>
        </w:rPr>
        <w:tab/>
        <w:t xml:space="preserve">Offerors who submit a bid in response to this RFP </w:t>
      </w:r>
      <w:r w:rsidR="00BB5751" w:rsidRPr="000C2B50">
        <w:rPr>
          <w:rFonts w:cs="Tahoma"/>
          <w:spacing w:val="-3"/>
        </w:rPr>
        <w:t xml:space="preserve">should also be available at a mutually agreed upon date to present either live or remotely all RFP items on a demo system to verify functionality. </w:t>
      </w:r>
      <w:r w:rsidRPr="000C2B50">
        <w:rPr>
          <w:rFonts w:cs="Tahoma"/>
          <w:spacing w:val="-3"/>
        </w:rPr>
        <w:t xml:space="preserve">This will provide an opportunity for the offeror to clarify or elaborate on the bid.  The agency will schedule the time and location of these presentations.  </w:t>
      </w:r>
      <w:r w:rsidR="001B144E">
        <w:rPr>
          <w:rFonts w:cs="Tahoma"/>
          <w:spacing w:val="-3"/>
        </w:rPr>
        <w:t xml:space="preserve">Submissions and questions should be sent to </w:t>
      </w:r>
      <w:hyperlink r:id="rId9" w:history="1">
        <w:r w:rsidR="001B144E" w:rsidRPr="00EB4CCD">
          <w:rPr>
            <w:rStyle w:val="Hyperlink"/>
            <w:rFonts w:cs="Tahoma"/>
            <w:spacing w:val="-3"/>
          </w:rPr>
          <w:t>purchasing@horizonbh.org</w:t>
        </w:r>
      </w:hyperlink>
      <w:r w:rsidR="001B144E">
        <w:rPr>
          <w:rFonts w:cs="Tahoma"/>
          <w:spacing w:val="-3"/>
        </w:rPr>
        <w:t xml:space="preserve">. </w:t>
      </w:r>
    </w:p>
    <w:p w14:paraId="4D1B0B48" w14:textId="56A3E3AE" w:rsidR="00F2382A" w:rsidRPr="000C2B50" w:rsidRDefault="00F2382A" w:rsidP="00C46271">
      <w:pPr>
        <w:tabs>
          <w:tab w:val="left" w:pos="-720"/>
          <w:tab w:val="left" w:pos="0"/>
          <w:tab w:val="left" w:pos="720"/>
          <w:tab w:val="left" w:pos="4365"/>
        </w:tabs>
        <w:suppressAutoHyphens/>
        <w:jc w:val="both"/>
        <w:rPr>
          <w:rFonts w:cs="Tahoma"/>
          <w:spacing w:val="-3"/>
        </w:rPr>
      </w:pPr>
    </w:p>
    <w:p w14:paraId="218C97C2" w14:textId="236E2CED" w:rsidR="00BB5751" w:rsidRPr="000C2B50" w:rsidRDefault="00F2382A" w:rsidP="00BB5751">
      <w:pPr>
        <w:tabs>
          <w:tab w:val="left" w:pos="-720"/>
          <w:tab w:val="left" w:pos="0"/>
          <w:tab w:val="left" w:pos="720"/>
          <w:tab w:val="left" w:pos="4365"/>
        </w:tabs>
        <w:suppressAutoHyphens/>
        <w:ind w:left="1080" w:hanging="1080"/>
        <w:jc w:val="both"/>
        <w:rPr>
          <w:rFonts w:cs="Tahoma"/>
          <w:iCs/>
        </w:rPr>
      </w:pPr>
      <w:r w:rsidRPr="000C2B50">
        <w:rPr>
          <w:rFonts w:cs="Tahoma"/>
          <w:spacing w:val="-3"/>
        </w:rPr>
        <w:tab/>
      </w:r>
      <w:r w:rsidR="00C46271" w:rsidRPr="000C2B50">
        <w:rPr>
          <w:rFonts w:cs="Tahoma"/>
          <w:spacing w:val="-3"/>
        </w:rPr>
        <w:t>B</w:t>
      </w:r>
      <w:r w:rsidRPr="000C2B50">
        <w:rPr>
          <w:rFonts w:cs="Tahoma"/>
          <w:spacing w:val="-3"/>
        </w:rPr>
        <w:t>.</w:t>
      </w:r>
      <w:r w:rsidRPr="000C2B50">
        <w:rPr>
          <w:rFonts w:cs="Tahoma"/>
          <w:spacing w:val="-3"/>
        </w:rPr>
        <w:tab/>
      </w:r>
      <w:r w:rsidR="00BB5751" w:rsidRPr="000C2B50">
        <w:rPr>
          <w:rFonts w:cs="Tahoma"/>
          <w:iCs/>
        </w:rPr>
        <w:t>This RFP is an invitation by Horizon to submit an offer which may be subject to subsequent discussion.  Submittal of a proposal does not create any right in or expectation to a contract with Horizon.  Horizon reserves the right to</w:t>
      </w:r>
      <w:r w:rsidR="0059199A" w:rsidRPr="000C2B50">
        <w:rPr>
          <w:rFonts w:cs="Tahoma"/>
          <w:iCs/>
        </w:rPr>
        <w:t xml:space="preserve"> accept all or</w:t>
      </w:r>
      <w:r w:rsidR="00BB5751" w:rsidRPr="000C2B50">
        <w:rPr>
          <w:rFonts w:cs="Tahoma"/>
          <w:iCs/>
        </w:rPr>
        <w:t xml:space="preserve"> vary, in detail, the final requirements, </w:t>
      </w:r>
      <w:r w:rsidR="0059199A" w:rsidRPr="000C2B50">
        <w:rPr>
          <w:rFonts w:cs="Tahoma"/>
          <w:iCs/>
        </w:rPr>
        <w:t xml:space="preserve">or </w:t>
      </w:r>
      <w:r w:rsidR="00BB5751" w:rsidRPr="000C2B50">
        <w:rPr>
          <w:rFonts w:cs="Tahoma"/>
          <w:iCs/>
        </w:rPr>
        <w:t xml:space="preserve">reject any proposal. </w:t>
      </w:r>
      <w:r w:rsidR="0059199A" w:rsidRPr="000C2B50">
        <w:rPr>
          <w:rFonts w:cs="Tahoma"/>
          <w:iCs/>
        </w:rPr>
        <w:t xml:space="preserve">  Horizon requires that contracts covering the provision of services and equipment requested in this RFP be negotiated to the satisfaction of Horizon.    </w:t>
      </w:r>
    </w:p>
    <w:p w14:paraId="29A6B5B6" w14:textId="77777777" w:rsidR="0059199A" w:rsidRPr="000C2B50" w:rsidRDefault="0059199A" w:rsidP="00A25531">
      <w:pPr>
        <w:tabs>
          <w:tab w:val="left" w:pos="-720"/>
          <w:tab w:val="left" w:pos="4365"/>
        </w:tabs>
        <w:suppressAutoHyphens/>
        <w:ind w:left="1080" w:hanging="1080"/>
        <w:jc w:val="both"/>
        <w:rPr>
          <w:rFonts w:cs="Tahoma"/>
          <w:spacing w:val="-3"/>
        </w:rPr>
      </w:pPr>
    </w:p>
    <w:p w14:paraId="7B95BE7C" w14:textId="21BEA9B4" w:rsidR="00F2382A" w:rsidRPr="000C2B50" w:rsidRDefault="00F2382A" w:rsidP="00A25531">
      <w:pPr>
        <w:tabs>
          <w:tab w:val="left" w:pos="-720"/>
          <w:tab w:val="left" w:pos="0"/>
          <w:tab w:val="left" w:pos="720"/>
          <w:tab w:val="left" w:pos="4365"/>
        </w:tabs>
        <w:suppressAutoHyphens/>
        <w:ind w:left="1080" w:hanging="1080"/>
        <w:jc w:val="both"/>
        <w:rPr>
          <w:rFonts w:cs="Tahoma"/>
          <w:spacing w:val="-3"/>
        </w:rPr>
      </w:pPr>
      <w:r w:rsidRPr="000C2B50">
        <w:rPr>
          <w:rFonts w:cs="Tahoma"/>
          <w:spacing w:val="-3"/>
        </w:rPr>
        <w:tab/>
      </w:r>
      <w:r w:rsidR="00C46271" w:rsidRPr="000C2B50">
        <w:rPr>
          <w:rFonts w:cs="Tahoma"/>
          <w:spacing w:val="-3"/>
        </w:rPr>
        <w:t>C</w:t>
      </w:r>
      <w:r w:rsidRPr="000C2B50">
        <w:rPr>
          <w:rFonts w:cs="Tahoma"/>
          <w:spacing w:val="-3"/>
        </w:rPr>
        <w:t>.</w:t>
      </w:r>
      <w:r w:rsidRPr="000C2B50">
        <w:rPr>
          <w:rFonts w:cs="Tahoma"/>
          <w:spacing w:val="-3"/>
        </w:rPr>
        <w:tab/>
      </w:r>
      <w:r w:rsidR="007E5516" w:rsidRPr="000C2B50">
        <w:rPr>
          <w:rFonts w:cs="Tahoma"/>
          <w:spacing w:val="-3"/>
        </w:rPr>
        <w:t xml:space="preserve">Horizon </w:t>
      </w:r>
      <w:r w:rsidRPr="000C2B50">
        <w:rPr>
          <w:rFonts w:cs="Tahoma"/>
          <w:spacing w:val="-3"/>
        </w:rPr>
        <w:t>may make such reasonable investigations as deemed proper and necessary to determine the ability of the offeror to perform the work, and the offeror shall furnish to the agency all such information and data for this purpose as may be requested.  The agency reserves the right to inspect offeror's physical plant prior to award to satisfy questions regarding the offeror's capabilities.  The agency further reserves the right to reject any offer if the evidence submitted by, or investigations of, such offeror fails to satisfy the agency that such offeror is properly qualified to carry out the obligations of the contract and to complete the work contemplated therein.</w:t>
      </w:r>
    </w:p>
    <w:p w14:paraId="3AB9A42B" w14:textId="77777777" w:rsidR="00F2382A" w:rsidRPr="000C2B50" w:rsidRDefault="00F2382A" w:rsidP="00A25531">
      <w:pPr>
        <w:tabs>
          <w:tab w:val="left" w:pos="-720"/>
          <w:tab w:val="left" w:pos="4365"/>
        </w:tabs>
        <w:suppressAutoHyphens/>
        <w:ind w:left="1080" w:hanging="1080"/>
        <w:jc w:val="both"/>
        <w:rPr>
          <w:rFonts w:cs="Tahoma"/>
          <w:spacing w:val="-3"/>
        </w:rPr>
      </w:pPr>
    </w:p>
    <w:p w14:paraId="7EDBC8AE" w14:textId="36EA488D" w:rsidR="00F2382A" w:rsidRPr="000C2B50" w:rsidRDefault="00F2382A" w:rsidP="00A25531">
      <w:pPr>
        <w:tabs>
          <w:tab w:val="left" w:pos="-720"/>
          <w:tab w:val="left" w:pos="0"/>
          <w:tab w:val="left" w:pos="720"/>
          <w:tab w:val="left" w:pos="4365"/>
        </w:tabs>
        <w:suppressAutoHyphens/>
        <w:ind w:left="1080" w:hanging="1080"/>
        <w:jc w:val="both"/>
        <w:rPr>
          <w:rFonts w:cs="Tahoma"/>
          <w:spacing w:val="-3"/>
        </w:rPr>
      </w:pPr>
      <w:r w:rsidRPr="000C2B50">
        <w:rPr>
          <w:rFonts w:cs="Tahoma"/>
          <w:spacing w:val="-3"/>
        </w:rPr>
        <w:tab/>
      </w:r>
      <w:r w:rsidR="00C46271" w:rsidRPr="000C2B50">
        <w:rPr>
          <w:rFonts w:cs="Tahoma"/>
          <w:spacing w:val="-3"/>
        </w:rPr>
        <w:t>D</w:t>
      </w:r>
      <w:r w:rsidRPr="000C2B50">
        <w:rPr>
          <w:rFonts w:cs="Tahoma"/>
          <w:spacing w:val="-3"/>
        </w:rPr>
        <w:t xml:space="preserve">. </w:t>
      </w:r>
      <w:r w:rsidRPr="000C2B50">
        <w:rPr>
          <w:rFonts w:cs="Tahoma"/>
          <w:spacing w:val="-3"/>
        </w:rPr>
        <w:tab/>
        <w:t xml:space="preserve">All proposals submitted under the RFP will become the property of the </w:t>
      </w:r>
      <w:r w:rsidR="007E5516" w:rsidRPr="000C2B50">
        <w:rPr>
          <w:rFonts w:cs="Tahoma"/>
          <w:spacing w:val="-3"/>
        </w:rPr>
        <w:t>Horizon Behavioral Health</w:t>
      </w:r>
      <w:r w:rsidRPr="000C2B50">
        <w:rPr>
          <w:rFonts w:cs="Tahoma"/>
          <w:spacing w:val="-3"/>
        </w:rPr>
        <w:t xml:space="preserve"> Board and will not be returned.  In accordance with the Virginia Public Procurement Act:  "Trade secrets or proprietary information submitted by a bidder, offeror, or contractor in connection with a procurement transaction shall not be subject to public disclosure under the Virginia Freedom of Information Act; however, the bidder, offeror or contractor must invoke the protections of this section prior to or upon submission of the data or other materials, and </w:t>
      </w:r>
      <w:r w:rsidRPr="000C2B50">
        <w:rPr>
          <w:rFonts w:cs="Tahoma"/>
          <w:spacing w:val="-3"/>
          <w:u w:val="single"/>
        </w:rPr>
        <w:t>must identify the data or other materials</w:t>
      </w:r>
      <w:r w:rsidRPr="000C2B50">
        <w:rPr>
          <w:rFonts w:cs="Tahoma"/>
          <w:spacing w:val="-3"/>
        </w:rPr>
        <w:t xml:space="preserve"> to be protected and </w:t>
      </w:r>
      <w:r w:rsidRPr="000C2B50">
        <w:rPr>
          <w:rFonts w:cs="Tahoma"/>
          <w:spacing w:val="-3"/>
          <w:u w:val="single"/>
        </w:rPr>
        <w:t>state the reasons</w:t>
      </w:r>
      <w:r w:rsidRPr="000C2B50">
        <w:rPr>
          <w:rFonts w:cs="Tahoma"/>
          <w:spacing w:val="-3"/>
        </w:rPr>
        <w:t xml:space="preserve"> why protection is necessary."</w:t>
      </w:r>
    </w:p>
    <w:p w14:paraId="50AEAADA" w14:textId="77777777" w:rsidR="00A25531" w:rsidRPr="000C2B50" w:rsidRDefault="00A25531">
      <w:pPr>
        <w:tabs>
          <w:tab w:val="left" w:pos="-720"/>
          <w:tab w:val="left" w:pos="4365"/>
        </w:tabs>
        <w:suppressAutoHyphens/>
        <w:jc w:val="both"/>
        <w:rPr>
          <w:rFonts w:cs="Tahoma"/>
          <w:spacing w:val="-3"/>
        </w:rPr>
      </w:pPr>
    </w:p>
    <w:p w14:paraId="57DD5FE9" w14:textId="0AA8A2A4" w:rsidR="00F2382A" w:rsidRPr="000C2B50" w:rsidRDefault="00F2382A" w:rsidP="00A25531">
      <w:pPr>
        <w:tabs>
          <w:tab w:val="left" w:pos="-720"/>
          <w:tab w:val="left" w:pos="0"/>
          <w:tab w:val="left" w:pos="720"/>
          <w:tab w:val="left" w:pos="4365"/>
        </w:tabs>
        <w:suppressAutoHyphens/>
        <w:ind w:left="1080" w:hanging="1800"/>
        <w:jc w:val="both"/>
        <w:rPr>
          <w:rFonts w:cs="Tahoma"/>
          <w:spacing w:val="-3"/>
        </w:rPr>
      </w:pPr>
      <w:r w:rsidRPr="000C2B50">
        <w:rPr>
          <w:rFonts w:cs="Tahoma"/>
          <w:spacing w:val="-3"/>
        </w:rPr>
        <w:tab/>
      </w:r>
      <w:r w:rsidRPr="000C2B50">
        <w:rPr>
          <w:rFonts w:cs="Tahoma"/>
          <w:spacing w:val="-3"/>
        </w:rPr>
        <w:tab/>
      </w:r>
      <w:r w:rsidR="00C46271" w:rsidRPr="000C2B50">
        <w:rPr>
          <w:rFonts w:cs="Tahoma"/>
          <w:spacing w:val="-3"/>
        </w:rPr>
        <w:t>E</w:t>
      </w:r>
      <w:r w:rsidRPr="000C2B50">
        <w:rPr>
          <w:rFonts w:cs="Tahoma"/>
          <w:spacing w:val="-3"/>
        </w:rPr>
        <w:t xml:space="preserve">. </w:t>
      </w:r>
      <w:r w:rsidRPr="000C2B50">
        <w:rPr>
          <w:rFonts w:cs="Tahoma"/>
          <w:spacing w:val="-3"/>
        </w:rPr>
        <w:tab/>
        <w:t xml:space="preserve">The </w:t>
      </w:r>
      <w:r w:rsidR="007E5516" w:rsidRPr="000C2B50">
        <w:rPr>
          <w:rFonts w:cs="Tahoma"/>
          <w:spacing w:val="-3"/>
        </w:rPr>
        <w:t>Horizon Behavioral Health</w:t>
      </w:r>
      <w:r w:rsidRPr="000C2B50">
        <w:rPr>
          <w:rFonts w:cs="Tahoma"/>
          <w:spacing w:val="-3"/>
        </w:rPr>
        <w:t xml:space="preserve"> Board will not be </w:t>
      </w:r>
      <w:r w:rsidR="000A3611" w:rsidRPr="000C2B50">
        <w:rPr>
          <w:rFonts w:cs="Tahoma"/>
          <w:spacing w:val="-3"/>
        </w:rPr>
        <w:t>responsible for</w:t>
      </w:r>
      <w:r w:rsidR="00BB5751" w:rsidRPr="000C2B50">
        <w:rPr>
          <w:rFonts w:cs="Tahoma"/>
          <w:spacing w:val="-3"/>
        </w:rPr>
        <w:t xml:space="preserve"> or pay</w:t>
      </w:r>
      <w:r w:rsidRPr="000C2B50">
        <w:rPr>
          <w:rFonts w:cs="Tahoma"/>
          <w:spacing w:val="-3"/>
        </w:rPr>
        <w:t xml:space="preserve"> for any expenses incurred by a potential offeror in</w:t>
      </w:r>
      <w:r w:rsidR="00BB5751" w:rsidRPr="000C2B50">
        <w:rPr>
          <w:rFonts w:cs="Tahoma"/>
          <w:spacing w:val="-3"/>
        </w:rPr>
        <w:t xml:space="preserve"> the preparation of any proposal or their evaluation of it.  </w:t>
      </w:r>
    </w:p>
    <w:p w14:paraId="2B1E1947" w14:textId="77777777" w:rsidR="00F2382A" w:rsidRPr="000C2B50" w:rsidRDefault="00F2382A" w:rsidP="00A25531">
      <w:pPr>
        <w:tabs>
          <w:tab w:val="left" w:pos="4365"/>
        </w:tabs>
        <w:jc w:val="both"/>
        <w:rPr>
          <w:rFonts w:cs="Tahoma"/>
        </w:rPr>
      </w:pPr>
    </w:p>
    <w:p w14:paraId="3CBC7B68" w14:textId="3F83FD5F" w:rsidR="00F2382A" w:rsidRPr="000C2B50" w:rsidRDefault="00C46271" w:rsidP="00A25531">
      <w:pPr>
        <w:tabs>
          <w:tab w:val="left" w:pos="4365"/>
        </w:tabs>
        <w:ind w:left="1080" w:hanging="360"/>
        <w:jc w:val="both"/>
        <w:rPr>
          <w:rFonts w:cs="Tahoma"/>
        </w:rPr>
      </w:pPr>
      <w:r w:rsidRPr="000C2B50">
        <w:rPr>
          <w:rFonts w:cs="Tahoma"/>
        </w:rPr>
        <w:t>F</w:t>
      </w:r>
      <w:r w:rsidR="00F2382A" w:rsidRPr="000C2B50">
        <w:rPr>
          <w:rFonts w:cs="Tahoma"/>
        </w:rPr>
        <w:t>.</w:t>
      </w:r>
      <w:r w:rsidR="00F2382A" w:rsidRPr="000C2B50">
        <w:rPr>
          <w:rFonts w:cs="Tahoma"/>
        </w:rPr>
        <w:tab/>
        <w:t>By submitting a Bid, the Offeror covenants and agrees that he has satisfied himself, from his own investigation of the conditions to be met, that he fully understands his obligation and that he will not make any claim for, or have right to cancellation or relief from the contract because of any misunderstanding or lack of information.</w:t>
      </w:r>
    </w:p>
    <w:p w14:paraId="25D70A9E" w14:textId="77777777" w:rsidR="00F2382A" w:rsidRPr="000C2B50" w:rsidRDefault="00F2382A" w:rsidP="00A25531">
      <w:pPr>
        <w:tabs>
          <w:tab w:val="left" w:pos="4365"/>
        </w:tabs>
        <w:ind w:left="1080" w:hanging="360"/>
        <w:jc w:val="both"/>
        <w:rPr>
          <w:rFonts w:cs="Tahoma"/>
        </w:rPr>
      </w:pPr>
    </w:p>
    <w:p w14:paraId="63C26691" w14:textId="00BD5705" w:rsidR="00F2382A" w:rsidRPr="000C2B50" w:rsidRDefault="00C46271" w:rsidP="00A25531">
      <w:pPr>
        <w:tabs>
          <w:tab w:val="left" w:pos="4365"/>
        </w:tabs>
        <w:ind w:left="1080" w:hanging="360"/>
        <w:jc w:val="both"/>
        <w:rPr>
          <w:rFonts w:cs="Tahoma"/>
        </w:rPr>
      </w:pPr>
      <w:r w:rsidRPr="000C2B50">
        <w:rPr>
          <w:rFonts w:cs="Tahoma"/>
        </w:rPr>
        <w:t>G</w:t>
      </w:r>
      <w:r w:rsidR="00F2382A" w:rsidRPr="000C2B50">
        <w:rPr>
          <w:rFonts w:cs="Tahoma"/>
        </w:rPr>
        <w:t>.</w:t>
      </w:r>
      <w:r w:rsidR="00F2382A" w:rsidRPr="000C2B50">
        <w:rPr>
          <w:rFonts w:cs="Tahoma"/>
        </w:rPr>
        <w:tab/>
        <w:t>By signature on this solicitation, bidder certifies that it does not and will not during the performance of the Contract employ illegal alien workers or otherwise violate the provisions of the Federal Immigration Reform and Control Act of 1986.</w:t>
      </w:r>
    </w:p>
    <w:p w14:paraId="64ACCC88" w14:textId="77777777" w:rsidR="00F2382A" w:rsidRPr="000C2B50" w:rsidRDefault="00F2382A" w:rsidP="00A25531">
      <w:pPr>
        <w:tabs>
          <w:tab w:val="left" w:pos="4365"/>
        </w:tabs>
        <w:ind w:left="1080" w:hanging="360"/>
        <w:jc w:val="both"/>
        <w:rPr>
          <w:rFonts w:cs="Tahoma"/>
        </w:rPr>
      </w:pPr>
    </w:p>
    <w:p w14:paraId="542F66FB" w14:textId="4362A5DC" w:rsidR="00F2382A" w:rsidRPr="000C2B50" w:rsidRDefault="00FE53E5" w:rsidP="00A25531">
      <w:pPr>
        <w:tabs>
          <w:tab w:val="left" w:pos="4365"/>
        </w:tabs>
        <w:ind w:left="1080" w:hanging="360"/>
        <w:jc w:val="both"/>
        <w:rPr>
          <w:rFonts w:cs="Tahoma"/>
        </w:rPr>
      </w:pPr>
      <w:r w:rsidRPr="000C2B50">
        <w:rPr>
          <w:rFonts w:cs="Tahoma"/>
        </w:rPr>
        <w:t>H</w:t>
      </w:r>
      <w:r w:rsidR="00F2382A" w:rsidRPr="000C2B50">
        <w:rPr>
          <w:rFonts w:cs="Tahoma"/>
        </w:rPr>
        <w:t>.</w:t>
      </w:r>
      <w:r w:rsidR="00F2382A" w:rsidRPr="000C2B50">
        <w:rPr>
          <w:rFonts w:cs="Tahoma"/>
        </w:rPr>
        <w:tab/>
        <w:t>The Contractor shall adhere to the rules and regulations proclaimed by the Purchasing Agency regarding the confidentiality of client related information during and after the term of the contract.</w:t>
      </w:r>
    </w:p>
    <w:p w14:paraId="398E8267" w14:textId="77777777" w:rsidR="00F2382A" w:rsidRPr="000C2B50" w:rsidRDefault="00F2382A" w:rsidP="00A25531">
      <w:pPr>
        <w:tabs>
          <w:tab w:val="left" w:pos="4365"/>
        </w:tabs>
        <w:ind w:left="1080" w:hanging="360"/>
        <w:jc w:val="both"/>
        <w:rPr>
          <w:rFonts w:cs="Tahoma"/>
        </w:rPr>
      </w:pPr>
    </w:p>
    <w:p w14:paraId="46658D9F" w14:textId="372BE533" w:rsidR="00F2382A" w:rsidRPr="000C2B50" w:rsidRDefault="00FE53E5" w:rsidP="00A25531">
      <w:pPr>
        <w:tabs>
          <w:tab w:val="left" w:pos="4365"/>
        </w:tabs>
        <w:ind w:left="1080" w:hanging="360"/>
        <w:jc w:val="both"/>
        <w:rPr>
          <w:rFonts w:cs="Tahoma"/>
        </w:rPr>
      </w:pPr>
      <w:r w:rsidRPr="000C2B50">
        <w:rPr>
          <w:rFonts w:cs="Tahoma"/>
        </w:rPr>
        <w:lastRenderedPageBreak/>
        <w:t>I</w:t>
      </w:r>
      <w:r w:rsidR="00F2382A" w:rsidRPr="000C2B50">
        <w:rPr>
          <w:rFonts w:cs="Tahoma"/>
        </w:rPr>
        <w:t>.</w:t>
      </w:r>
      <w:r w:rsidR="00F2382A" w:rsidRPr="000C2B50">
        <w:rPr>
          <w:rFonts w:cs="Tahoma"/>
        </w:rPr>
        <w:tab/>
      </w:r>
      <w:r w:rsidR="00A3757A" w:rsidRPr="000C2B50">
        <w:rPr>
          <w:rFonts w:cs="Tahoma"/>
        </w:rPr>
        <w:t xml:space="preserve">Failure to submit a bid as outlined shall be a cause for rejection of the Bid.  </w:t>
      </w:r>
      <w:r w:rsidR="00F2382A" w:rsidRPr="000C2B50">
        <w:rPr>
          <w:rFonts w:cs="Tahoma"/>
        </w:rPr>
        <w:t xml:space="preserve">Modification of or additions to any portion of the solicitation  may be cause for rejection of the Bid; however, </w:t>
      </w:r>
      <w:r w:rsidR="00412414" w:rsidRPr="000C2B50">
        <w:rPr>
          <w:rFonts w:cs="Tahoma"/>
        </w:rPr>
        <w:t>HORIZON</w:t>
      </w:r>
      <w:r w:rsidR="00F2382A" w:rsidRPr="000C2B50">
        <w:rPr>
          <w:rFonts w:cs="Tahoma"/>
        </w:rPr>
        <w:t xml:space="preserve"> reserves the right to decide, on a case by case basis, at its sole discretion, whether or not to reject such a Bid as nonresponsive.</w:t>
      </w:r>
    </w:p>
    <w:p w14:paraId="40F6E0AF" w14:textId="77777777" w:rsidR="00F2382A" w:rsidRPr="000C2B50" w:rsidRDefault="00F2382A" w:rsidP="00A25531">
      <w:pPr>
        <w:tabs>
          <w:tab w:val="left" w:pos="4365"/>
        </w:tabs>
        <w:ind w:left="1080" w:hanging="360"/>
        <w:jc w:val="both"/>
        <w:rPr>
          <w:rFonts w:cs="Tahoma"/>
        </w:rPr>
      </w:pPr>
    </w:p>
    <w:p w14:paraId="5265E3F7" w14:textId="1AD0B0C9" w:rsidR="00F2382A" w:rsidRPr="000C2B50" w:rsidRDefault="00FE53E5" w:rsidP="00FE53E5">
      <w:pPr>
        <w:tabs>
          <w:tab w:val="left" w:pos="4365"/>
        </w:tabs>
        <w:ind w:left="1080" w:hanging="360"/>
        <w:jc w:val="both"/>
        <w:rPr>
          <w:rFonts w:cs="Tahoma"/>
        </w:rPr>
      </w:pPr>
      <w:r w:rsidRPr="000C2B50">
        <w:rPr>
          <w:rFonts w:cs="Tahoma"/>
        </w:rPr>
        <w:t>J</w:t>
      </w:r>
      <w:r w:rsidR="00F2382A" w:rsidRPr="000C2B50">
        <w:rPr>
          <w:rFonts w:cs="Tahoma"/>
        </w:rPr>
        <w:t>.</w:t>
      </w:r>
      <w:r w:rsidR="00F2382A" w:rsidRPr="000C2B50">
        <w:rPr>
          <w:rFonts w:cs="Tahoma"/>
        </w:rPr>
        <w:tab/>
        <w:t xml:space="preserve">In case of failure to deliver services in accordance with the contract terms and conditions, </w:t>
      </w:r>
      <w:r w:rsidR="00412414" w:rsidRPr="000C2B50">
        <w:rPr>
          <w:rFonts w:cs="Tahoma"/>
        </w:rPr>
        <w:t>HORIZON</w:t>
      </w:r>
      <w:r w:rsidR="00F2382A" w:rsidRPr="000C2B50">
        <w:rPr>
          <w:rFonts w:cs="Tahoma"/>
        </w:rPr>
        <w:t>, after due oral or written notice, may procure them from other sources and hold the Contractor responsible for any resulting additional purchase and administrative costs.</w:t>
      </w:r>
    </w:p>
    <w:p w14:paraId="29E76116" w14:textId="77777777" w:rsidR="00F2382A" w:rsidRPr="000C2B50" w:rsidRDefault="00F2382A" w:rsidP="00A25531">
      <w:pPr>
        <w:tabs>
          <w:tab w:val="left" w:pos="4365"/>
        </w:tabs>
        <w:ind w:left="1080" w:hanging="300"/>
        <w:jc w:val="both"/>
        <w:rPr>
          <w:rFonts w:cs="Tahoma"/>
        </w:rPr>
      </w:pPr>
    </w:p>
    <w:p w14:paraId="2C84411D" w14:textId="4841EA2A" w:rsidR="00A25531" w:rsidRPr="000C2B50" w:rsidRDefault="00FE53E5" w:rsidP="00FE53E5">
      <w:pPr>
        <w:tabs>
          <w:tab w:val="left" w:pos="4365"/>
        </w:tabs>
        <w:ind w:left="1080" w:hanging="360"/>
        <w:jc w:val="both"/>
        <w:rPr>
          <w:rFonts w:cs="Tahoma"/>
        </w:rPr>
      </w:pPr>
      <w:r w:rsidRPr="000C2B50">
        <w:rPr>
          <w:rFonts w:cs="Tahoma"/>
        </w:rPr>
        <w:t>K</w:t>
      </w:r>
      <w:r w:rsidR="00F2382A" w:rsidRPr="000C2B50">
        <w:rPr>
          <w:rFonts w:cs="Tahoma"/>
        </w:rPr>
        <w:t>.</w:t>
      </w:r>
      <w:r w:rsidR="00F2382A" w:rsidRPr="000C2B50">
        <w:rPr>
          <w:rFonts w:cs="Tahoma"/>
        </w:rPr>
        <w:tab/>
        <w:t xml:space="preserve">A contract shall not be assignable by the Contractor in whole or in part without the written consent of the Executive Director of </w:t>
      </w:r>
      <w:r w:rsidR="00412414" w:rsidRPr="000C2B50">
        <w:rPr>
          <w:rFonts w:cs="Tahoma"/>
        </w:rPr>
        <w:t>HORIZON</w:t>
      </w:r>
      <w:r w:rsidR="00F2382A" w:rsidRPr="000C2B50">
        <w:rPr>
          <w:rFonts w:cs="Tahoma"/>
        </w:rPr>
        <w:t>.</w:t>
      </w:r>
    </w:p>
    <w:p w14:paraId="68C2D13F" w14:textId="77777777" w:rsidR="00F2382A" w:rsidRPr="000C2B50" w:rsidRDefault="00F2382A" w:rsidP="00A25531">
      <w:pPr>
        <w:tabs>
          <w:tab w:val="left" w:pos="4365"/>
        </w:tabs>
        <w:ind w:left="1080" w:hanging="300"/>
        <w:jc w:val="both"/>
        <w:rPr>
          <w:rFonts w:cs="Tahoma"/>
        </w:rPr>
      </w:pPr>
    </w:p>
    <w:p w14:paraId="52921D8B" w14:textId="7C4323C3" w:rsidR="00F2382A" w:rsidRPr="000C2B50" w:rsidRDefault="00FE53E5" w:rsidP="00F2296B">
      <w:pPr>
        <w:tabs>
          <w:tab w:val="left" w:pos="-720"/>
          <w:tab w:val="left" w:pos="0"/>
          <w:tab w:val="left" w:pos="720"/>
          <w:tab w:val="left" w:pos="4365"/>
        </w:tabs>
        <w:suppressAutoHyphens/>
        <w:ind w:left="1080" w:hanging="300"/>
        <w:jc w:val="both"/>
        <w:rPr>
          <w:rFonts w:cs="Tahoma"/>
          <w:spacing w:val="-3"/>
        </w:rPr>
      </w:pPr>
      <w:r w:rsidRPr="000C2B50">
        <w:rPr>
          <w:rFonts w:cs="Tahoma"/>
        </w:rPr>
        <w:t>L</w:t>
      </w:r>
      <w:r w:rsidR="00F2382A" w:rsidRPr="000C2B50">
        <w:rPr>
          <w:rFonts w:cs="Tahoma"/>
        </w:rPr>
        <w:t>.</w:t>
      </w:r>
      <w:r w:rsidR="00F2382A" w:rsidRPr="000C2B50">
        <w:rPr>
          <w:rFonts w:cs="Tahoma"/>
        </w:rPr>
        <w:tab/>
        <w:t>By submitting their proposals, all Offerors certify that their  proposals are made without collusion or fraud and that they have not offered or received any  kickbacks or inducements from any other offeror, supplier, manufacturer or subcontractor in connection with their Bid, and that they have not conferred on any public employee  having official responsibility for this procurement transaction any payment, loan, subscription, advance, deposit of money, services or anything of more than nominal value, present or promised, unless consideration of substantially equal or greater value was exchanged.</w:t>
      </w:r>
    </w:p>
    <w:p w14:paraId="4A84444C" w14:textId="77777777" w:rsidR="00F2382A" w:rsidRPr="000C2B50" w:rsidRDefault="00F2382A" w:rsidP="00A25531">
      <w:pPr>
        <w:tabs>
          <w:tab w:val="left" w:pos="4365"/>
        </w:tabs>
        <w:ind w:left="1080" w:hanging="360"/>
        <w:jc w:val="both"/>
        <w:rPr>
          <w:rFonts w:cs="Tahoma"/>
        </w:rPr>
      </w:pPr>
    </w:p>
    <w:p w14:paraId="4F3CF98A" w14:textId="7C998577" w:rsidR="00F2382A" w:rsidRPr="000C2B50" w:rsidRDefault="00F2296B" w:rsidP="00A25531">
      <w:pPr>
        <w:pStyle w:val="Heading3"/>
        <w:numPr>
          <w:ilvl w:val="0"/>
          <w:numId w:val="0"/>
        </w:numPr>
        <w:tabs>
          <w:tab w:val="left" w:pos="4365"/>
        </w:tabs>
        <w:ind w:left="1080" w:hanging="360"/>
        <w:jc w:val="both"/>
        <w:rPr>
          <w:rFonts w:cs="Tahoma"/>
          <w:b w:val="0"/>
        </w:rPr>
      </w:pPr>
      <w:r w:rsidRPr="000C2B50">
        <w:rPr>
          <w:rFonts w:cs="Tahoma"/>
          <w:b w:val="0"/>
        </w:rPr>
        <w:t>M</w:t>
      </w:r>
      <w:r w:rsidR="00F2382A" w:rsidRPr="000C2B50">
        <w:rPr>
          <w:rFonts w:cs="Tahoma"/>
          <w:b w:val="0"/>
        </w:rPr>
        <w:t>.</w:t>
      </w:r>
      <w:r w:rsidR="00F2382A" w:rsidRPr="000C2B50">
        <w:rPr>
          <w:rFonts w:cs="Tahoma"/>
          <w:b w:val="0"/>
        </w:rPr>
        <w:tab/>
        <w:t xml:space="preserve">By submitting their proposal, all bidders and offerors certify to the </w:t>
      </w:r>
      <w:r w:rsidR="007E5516" w:rsidRPr="000C2B50">
        <w:rPr>
          <w:rFonts w:cs="Tahoma"/>
          <w:b w:val="0"/>
        </w:rPr>
        <w:t>Horizon Behavioral Health</w:t>
      </w:r>
      <w:r w:rsidR="00F2382A" w:rsidRPr="000C2B50">
        <w:rPr>
          <w:rFonts w:cs="Tahoma"/>
          <w:b w:val="0"/>
        </w:rPr>
        <w:t xml:space="preserve"> Board, Virginia that they will conform to the provisions of the Federal Civil Rights Act of 1964, as amended, as well as the Virginia Fair Employment Contracting Act of 1975, as amended, where applicable, the Virginians with Disabilities Act, The Americans with Disabilities Act, Section 11-51 of the Virginia Public Procurement Act, and the Lynchburg Procurement Ordinance.</w:t>
      </w:r>
    </w:p>
    <w:p w14:paraId="713E0C7B" w14:textId="77777777" w:rsidR="00F2382A" w:rsidRPr="000C2B50" w:rsidRDefault="00F2382A">
      <w:pPr>
        <w:tabs>
          <w:tab w:val="left" w:pos="4365"/>
        </w:tabs>
        <w:rPr>
          <w:rFonts w:cs="Tahoma"/>
        </w:rPr>
      </w:pPr>
    </w:p>
    <w:p w14:paraId="7471B35B" w14:textId="77777777" w:rsidR="00F2382A" w:rsidRPr="000C2B50" w:rsidRDefault="00F2382A" w:rsidP="00A25531">
      <w:pPr>
        <w:numPr>
          <w:ilvl w:val="0"/>
          <w:numId w:val="4"/>
        </w:numPr>
        <w:tabs>
          <w:tab w:val="clear" w:pos="2160"/>
          <w:tab w:val="num" w:pos="1800"/>
          <w:tab w:val="left" w:pos="4365"/>
        </w:tabs>
        <w:ind w:left="1800" w:hanging="360"/>
        <w:rPr>
          <w:rFonts w:cs="Tahoma"/>
        </w:rPr>
      </w:pPr>
      <w:r w:rsidRPr="000C2B50">
        <w:rPr>
          <w:rFonts w:cs="Tahoma"/>
        </w:rPr>
        <w:t>During the performance of this contract, the contractor agrees as follows:</w:t>
      </w:r>
      <w:r w:rsidRPr="000C2B50">
        <w:rPr>
          <w:rFonts w:cs="Tahoma"/>
        </w:rPr>
        <w:tab/>
      </w:r>
    </w:p>
    <w:p w14:paraId="48FAA0D2" w14:textId="77777777" w:rsidR="00F2382A" w:rsidRPr="000C2B50" w:rsidRDefault="00F2382A" w:rsidP="00A25531">
      <w:pPr>
        <w:tabs>
          <w:tab w:val="left" w:pos="2340"/>
          <w:tab w:val="left" w:pos="2880"/>
        </w:tabs>
        <w:ind w:left="2340" w:right="720" w:hanging="360"/>
        <w:jc w:val="both"/>
        <w:rPr>
          <w:rFonts w:cs="Tahoma"/>
        </w:rPr>
      </w:pPr>
      <w:r w:rsidRPr="000C2B50">
        <w:rPr>
          <w:rFonts w:cs="Tahoma"/>
        </w:rPr>
        <w:t>a.</w:t>
      </w:r>
      <w:r w:rsidRPr="000C2B50">
        <w:rPr>
          <w:rFonts w:cs="Tahoma"/>
        </w:rPr>
        <w:tab/>
        <w:t>The contractor will not discriminate against any employee or applicant for employment because of race, religion, color, sex or national origin, except where religion, sex or national origin is a bona fide occupational qualification reasonable necessary to the normal operation of the contractor. The contractor agrees to post in conspicuous places, available to employees and applicants for employment, notices settin</w:t>
      </w:r>
      <w:r w:rsidR="00723DB2" w:rsidRPr="000C2B50">
        <w:rPr>
          <w:rFonts w:cs="Tahoma"/>
        </w:rPr>
        <w:t xml:space="preserve">g forth the provisions of this </w:t>
      </w:r>
      <w:r w:rsidRPr="000C2B50">
        <w:rPr>
          <w:rFonts w:cs="Tahoma"/>
        </w:rPr>
        <w:t>nondiscrimination clause.</w:t>
      </w:r>
      <w:r w:rsidRPr="000C2B50">
        <w:rPr>
          <w:rFonts w:cs="Tahoma"/>
        </w:rPr>
        <w:tab/>
      </w:r>
      <w:r w:rsidRPr="000C2B50">
        <w:rPr>
          <w:rFonts w:cs="Tahoma"/>
        </w:rPr>
        <w:tab/>
      </w:r>
      <w:r w:rsidRPr="000C2B50">
        <w:rPr>
          <w:rFonts w:cs="Tahoma"/>
        </w:rPr>
        <w:tab/>
      </w:r>
    </w:p>
    <w:p w14:paraId="51F86E62" w14:textId="77777777" w:rsidR="00F2382A" w:rsidRPr="000C2B50" w:rsidRDefault="00F2382A" w:rsidP="00A25531">
      <w:pPr>
        <w:numPr>
          <w:ilvl w:val="0"/>
          <w:numId w:val="5"/>
        </w:numPr>
        <w:tabs>
          <w:tab w:val="clear" w:pos="2520"/>
          <w:tab w:val="left" w:pos="2880"/>
          <w:tab w:val="left" w:pos="4365"/>
        </w:tabs>
        <w:ind w:left="2340" w:right="720"/>
        <w:jc w:val="both"/>
        <w:rPr>
          <w:rFonts w:cs="Tahoma"/>
        </w:rPr>
      </w:pPr>
      <w:r w:rsidRPr="000C2B50">
        <w:rPr>
          <w:rFonts w:cs="Tahoma"/>
        </w:rPr>
        <w:t>The contractor, in all solicitations or advertisements for employees placed by or on behalf of the contractor, will state that such contractor is an equal opportunity employer.</w:t>
      </w:r>
    </w:p>
    <w:p w14:paraId="42AF7420" w14:textId="77777777" w:rsidR="00F2382A" w:rsidRPr="000C2B50" w:rsidRDefault="00F2382A" w:rsidP="00A25531">
      <w:pPr>
        <w:tabs>
          <w:tab w:val="left" w:pos="4365"/>
        </w:tabs>
        <w:ind w:left="2340" w:right="720" w:hanging="360"/>
        <w:jc w:val="both"/>
        <w:rPr>
          <w:rFonts w:cs="Tahoma"/>
        </w:rPr>
      </w:pPr>
    </w:p>
    <w:p w14:paraId="6006D740" w14:textId="77777777" w:rsidR="00F2382A" w:rsidRPr="000C2B50" w:rsidRDefault="00F2382A" w:rsidP="00A25531">
      <w:pPr>
        <w:numPr>
          <w:ilvl w:val="0"/>
          <w:numId w:val="5"/>
        </w:numPr>
        <w:tabs>
          <w:tab w:val="clear" w:pos="2520"/>
          <w:tab w:val="num" w:pos="2880"/>
          <w:tab w:val="left" w:pos="4365"/>
        </w:tabs>
        <w:ind w:left="2340" w:right="720"/>
        <w:jc w:val="both"/>
        <w:rPr>
          <w:rFonts w:cs="Tahoma"/>
        </w:rPr>
      </w:pPr>
      <w:r w:rsidRPr="000C2B50">
        <w:rPr>
          <w:rFonts w:cs="Tahoma"/>
        </w:rPr>
        <w:t>Notices, advertisements and solicitations placed in accordance with Federal Law, rule or regulation shall be deemed sufficient for the purpose of meeting the requirements of this section.</w:t>
      </w:r>
    </w:p>
    <w:p w14:paraId="017C941C" w14:textId="77777777" w:rsidR="00F2382A" w:rsidRPr="000C2B50" w:rsidRDefault="00F2382A">
      <w:pPr>
        <w:tabs>
          <w:tab w:val="left" w:pos="4365"/>
        </w:tabs>
        <w:rPr>
          <w:rFonts w:cs="Tahoma"/>
        </w:rPr>
      </w:pPr>
    </w:p>
    <w:p w14:paraId="234AB231" w14:textId="77777777" w:rsidR="00F2382A" w:rsidRPr="000C2B50" w:rsidRDefault="00F2382A" w:rsidP="00A25531">
      <w:pPr>
        <w:numPr>
          <w:ilvl w:val="0"/>
          <w:numId w:val="4"/>
        </w:numPr>
        <w:tabs>
          <w:tab w:val="clear" w:pos="2160"/>
          <w:tab w:val="num" w:pos="1800"/>
          <w:tab w:val="left" w:pos="4365"/>
        </w:tabs>
        <w:ind w:left="1800" w:hanging="360"/>
        <w:rPr>
          <w:rFonts w:cs="Tahoma"/>
        </w:rPr>
      </w:pPr>
      <w:r w:rsidRPr="000C2B50">
        <w:rPr>
          <w:rFonts w:cs="Tahoma"/>
        </w:rPr>
        <w:t>The contractor will include the provisions of the foregoing paragraphs a, b and c in every subcontract or purchase order of over $10,000, so that the provisions will be binding upon each subcontractor or vendor.</w:t>
      </w:r>
    </w:p>
    <w:p w14:paraId="03A2C83D" w14:textId="77777777" w:rsidR="00F2382A" w:rsidRPr="000C2B50" w:rsidRDefault="00F2382A">
      <w:pPr>
        <w:ind w:left="1440"/>
        <w:rPr>
          <w:rFonts w:cs="Tahoma"/>
        </w:rPr>
      </w:pPr>
    </w:p>
    <w:p w14:paraId="16E88140" w14:textId="77777777" w:rsidR="00F2382A" w:rsidRPr="000C2B50" w:rsidRDefault="00F2382A" w:rsidP="005618BA">
      <w:pPr>
        <w:numPr>
          <w:ilvl w:val="0"/>
          <w:numId w:val="6"/>
        </w:numPr>
        <w:tabs>
          <w:tab w:val="clear" w:pos="1800"/>
          <w:tab w:val="num" w:pos="1080"/>
        </w:tabs>
        <w:ind w:left="1080"/>
        <w:jc w:val="both"/>
        <w:rPr>
          <w:rFonts w:cs="Tahoma"/>
          <w:bCs/>
        </w:rPr>
      </w:pPr>
      <w:r w:rsidRPr="000C2B50">
        <w:rPr>
          <w:rFonts w:cs="Tahoma"/>
          <w:bCs/>
        </w:rPr>
        <w:t xml:space="preserve">By submitting their bid/bid, all bidders and offerors certify to the </w:t>
      </w:r>
      <w:r w:rsidR="007E5516" w:rsidRPr="000C2B50">
        <w:rPr>
          <w:rFonts w:cs="Tahoma"/>
          <w:bCs/>
        </w:rPr>
        <w:t>Horizon Behavioral Health</w:t>
      </w:r>
      <w:r w:rsidRPr="000C2B50">
        <w:rPr>
          <w:rFonts w:cs="Tahoma"/>
          <w:bCs/>
        </w:rPr>
        <w:t xml:space="preserve"> Board that: During the performance of the contract, the contractor agrees to (i) provide a drug-free workplace for the contractor’s employees; (ii) post in conspicuous places, available to employees and applicants for employment, a statement notifying employees that the unlawful manufacture, sale, distribution, dispensation, possession, or use of a controlled substance or marijuana is prohibited in the contractor’s workplace and specifying the actions that will be taken against employees for violations of such prohibition; (iii) state in all solicitations or advertisements for employees placed by or on behalf of the contractor that the contractor maintains a drug-free workplace; and (iv) include the provisions of the foregoing clauses in every subcontract or purchase order of over $10,000, so that the provisions will be binding upon each subcontractor or vendor. </w:t>
      </w:r>
    </w:p>
    <w:p w14:paraId="70B32F1B" w14:textId="77777777" w:rsidR="005618BA" w:rsidRPr="000C2B50" w:rsidRDefault="005618BA" w:rsidP="005618BA">
      <w:pPr>
        <w:ind w:left="1080"/>
        <w:jc w:val="both"/>
        <w:rPr>
          <w:rFonts w:cs="Tahoma"/>
          <w:bCs/>
        </w:rPr>
      </w:pPr>
    </w:p>
    <w:p w14:paraId="2522FF81" w14:textId="77777777" w:rsidR="00F2382A" w:rsidRPr="000C2B50" w:rsidRDefault="00F2382A" w:rsidP="00A25531">
      <w:pPr>
        <w:tabs>
          <w:tab w:val="num" w:pos="1080"/>
          <w:tab w:val="left" w:pos="4365"/>
        </w:tabs>
        <w:ind w:left="1080" w:hanging="360"/>
        <w:jc w:val="both"/>
        <w:rPr>
          <w:rFonts w:cs="Tahoma"/>
        </w:rPr>
      </w:pPr>
      <w:r w:rsidRPr="000C2B50">
        <w:rPr>
          <w:rFonts w:cs="Tahoma"/>
        </w:rPr>
        <w:t>X.</w:t>
      </w:r>
      <w:r w:rsidRPr="000C2B50">
        <w:rPr>
          <w:rFonts w:cs="Tahoma"/>
        </w:rPr>
        <w:tab/>
      </w:r>
      <w:r w:rsidR="00412414" w:rsidRPr="000C2B50">
        <w:rPr>
          <w:rFonts w:cs="Tahoma"/>
        </w:rPr>
        <w:t>HORIZON</w:t>
      </w:r>
      <w:r w:rsidRPr="000C2B50">
        <w:rPr>
          <w:rFonts w:cs="Tahoma"/>
        </w:rPr>
        <w:t xml:space="preserve"> reserves the right to award a contract to a bidder based on “best value” (as defined in the Virginia Public Procurement Act, July 2005), which means the overall combination of quality, price, and various elements of required services that in total are optimal relative to the needs of </w:t>
      </w:r>
      <w:r w:rsidR="00412414" w:rsidRPr="000C2B50">
        <w:rPr>
          <w:rFonts w:cs="Tahoma"/>
        </w:rPr>
        <w:t>HORIZON</w:t>
      </w:r>
      <w:r w:rsidRPr="000C2B50">
        <w:rPr>
          <w:rFonts w:cs="Tahoma"/>
        </w:rPr>
        <w:t>.</w:t>
      </w:r>
    </w:p>
    <w:p w14:paraId="4AB0CE41" w14:textId="77777777" w:rsidR="00F2382A" w:rsidRPr="000C2B50" w:rsidRDefault="00F2382A">
      <w:pPr>
        <w:ind w:left="1440" w:hanging="720"/>
        <w:rPr>
          <w:rFonts w:cs="Tahoma"/>
        </w:rPr>
      </w:pPr>
    </w:p>
    <w:p w14:paraId="71A41F59" w14:textId="77777777" w:rsidR="000C2B50" w:rsidRDefault="000C2B50" w:rsidP="00A25531">
      <w:pPr>
        <w:jc w:val="both"/>
        <w:rPr>
          <w:rFonts w:cs="Tahoma"/>
          <w:b/>
          <w:smallCaps/>
        </w:rPr>
      </w:pPr>
    </w:p>
    <w:p w14:paraId="5EEE9447" w14:textId="77777777" w:rsidR="000C2B50" w:rsidRDefault="000C2B50" w:rsidP="00A25531">
      <w:pPr>
        <w:jc w:val="both"/>
        <w:rPr>
          <w:rFonts w:cs="Tahoma"/>
          <w:b/>
          <w:smallCaps/>
        </w:rPr>
      </w:pPr>
    </w:p>
    <w:p w14:paraId="0AE831F6" w14:textId="77777777" w:rsidR="000C2B50" w:rsidRDefault="000C2B50" w:rsidP="00A25531">
      <w:pPr>
        <w:jc w:val="both"/>
        <w:rPr>
          <w:rFonts w:cs="Tahoma"/>
          <w:b/>
          <w:smallCaps/>
        </w:rPr>
      </w:pPr>
    </w:p>
    <w:p w14:paraId="659C5284" w14:textId="77777777" w:rsidR="000C2B50" w:rsidRDefault="000C2B50" w:rsidP="00A25531">
      <w:pPr>
        <w:jc w:val="both"/>
        <w:rPr>
          <w:rFonts w:cs="Tahoma"/>
          <w:b/>
          <w:smallCaps/>
        </w:rPr>
      </w:pPr>
    </w:p>
    <w:p w14:paraId="3088BE76" w14:textId="77777777" w:rsidR="000C2B50" w:rsidRDefault="000C2B50" w:rsidP="00A25531">
      <w:pPr>
        <w:jc w:val="both"/>
        <w:rPr>
          <w:rFonts w:cs="Tahoma"/>
          <w:b/>
          <w:smallCaps/>
        </w:rPr>
      </w:pPr>
    </w:p>
    <w:p w14:paraId="4C3B4825" w14:textId="77777777" w:rsidR="000C2B50" w:rsidRDefault="000C2B50" w:rsidP="00A25531">
      <w:pPr>
        <w:jc w:val="both"/>
        <w:rPr>
          <w:rFonts w:cs="Tahoma"/>
          <w:b/>
          <w:smallCaps/>
        </w:rPr>
      </w:pPr>
    </w:p>
    <w:p w14:paraId="036C29D7" w14:textId="77777777" w:rsidR="000C2B50" w:rsidRDefault="000C2B50" w:rsidP="00A25531">
      <w:pPr>
        <w:jc w:val="both"/>
        <w:rPr>
          <w:rFonts w:cs="Tahoma"/>
          <w:b/>
          <w:smallCaps/>
        </w:rPr>
      </w:pPr>
    </w:p>
    <w:p w14:paraId="45B5DF3E" w14:textId="77777777" w:rsidR="000C2B50" w:rsidRDefault="000C2B50" w:rsidP="00A25531">
      <w:pPr>
        <w:jc w:val="both"/>
        <w:rPr>
          <w:rFonts w:cs="Tahoma"/>
          <w:b/>
          <w:smallCaps/>
        </w:rPr>
      </w:pPr>
    </w:p>
    <w:p w14:paraId="1CF2D7B6" w14:textId="77777777" w:rsidR="000C2B50" w:rsidRDefault="000C2B50" w:rsidP="00A25531">
      <w:pPr>
        <w:jc w:val="both"/>
        <w:rPr>
          <w:rFonts w:cs="Tahoma"/>
          <w:b/>
          <w:smallCaps/>
        </w:rPr>
      </w:pPr>
    </w:p>
    <w:p w14:paraId="7BE57E02" w14:textId="2851D23D" w:rsidR="00F2382A" w:rsidRPr="0044596C" w:rsidRDefault="00F2382A" w:rsidP="00A25531">
      <w:pPr>
        <w:jc w:val="both"/>
        <w:rPr>
          <w:rFonts w:cs="Tahoma"/>
          <w:bCs/>
          <w:sz w:val="24"/>
          <w:szCs w:val="24"/>
        </w:rPr>
      </w:pPr>
      <w:r w:rsidRPr="0044596C">
        <w:rPr>
          <w:rFonts w:cs="Tahoma"/>
          <w:bCs/>
          <w:smallCaps/>
          <w:sz w:val="24"/>
          <w:szCs w:val="24"/>
        </w:rPr>
        <w:t>In compliance with this invitation for bid and to all the conditions imposed herein, the undersigned offers and agrees to furnish the services in accordance with the attached signed bid or as mutually agreed upon by subsequent negotiation.</w:t>
      </w:r>
    </w:p>
    <w:p w14:paraId="0E0A5C70" w14:textId="77777777" w:rsidR="001F0042" w:rsidRDefault="001F0042">
      <w:pPr>
        <w:rPr>
          <w:rFonts w:ascii="Arial" w:hAnsi="Arial"/>
        </w:rPr>
      </w:pPr>
    </w:p>
    <w:p w14:paraId="23AA172B" w14:textId="77777777" w:rsidR="001F0042" w:rsidRDefault="001F0042">
      <w:pPr>
        <w:rPr>
          <w:rFonts w:ascii="Arial" w:hAnsi="Arial"/>
        </w:rPr>
      </w:pPr>
    </w:p>
    <w:p w14:paraId="1F1B8ADE" w14:textId="3E88DD99" w:rsidR="00F2382A" w:rsidRDefault="00F2382A">
      <w:pPr>
        <w:rPr>
          <w:rFonts w:ascii="Arial" w:hAnsi="Arial"/>
        </w:rPr>
      </w:pPr>
      <w:r>
        <w:rPr>
          <w:rFonts w:ascii="Arial" w:hAnsi="Arial"/>
        </w:rPr>
        <w:t>Company Name and Address:</w:t>
      </w:r>
    </w:p>
    <w:p w14:paraId="054CACD8" w14:textId="77777777" w:rsidR="00280BB6" w:rsidRDefault="00280BB6">
      <w:pPr>
        <w:rPr>
          <w:rFonts w:ascii="Arial" w:hAnsi="Arial"/>
        </w:rPr>
      </w:pPr>
    </w:p>
    <w:p w14:paraId="698F8BFF" w14:textId="77777777" w:rsidR="00F2382A" w:rsidRDefault="00F2382A">
      <w:pPr>
        <w:rPr>
          <w:rFonts w:ascii="Arial" w:hAnsi="Arial"/>
        </w:rPr>
      </w:pPr>
    </w:p>
    <w:p w14:paraId="42FA91F3" w14:textId="728A5CEB" w:rsidR="0002376D" w:rsidRDefault="00F2382A">
      <w:pPr>
        <w:rPr>
          <w:rFonts w:ascii="Arial" w:hAnsi="Arial"/>
          <w:u w:val="single"/>
        </w:rPr>
      </w:pPr>
      <w:r>
        <w:rPr>
          <w:rFonts w:ascii="Arial" w:hAnsi="Arial"/>
          <w:u w:val="single"/>
        </w:rPr>
        <w:t xml:space="preserve">                                                                           </w:t>
      </w:r>
      <w:r w:rsidR="001F0042">
        <w:rPr>
          <w:rFonts w:ascii="Arial" w:hAnsi="Arial"/>
          <w:u w:val="single"/>
        </w:rPr>
        <w:t xml:space="preserve">                                                          </w:t>
      </w:r>
      <w:r>
        <w:rPr>
          <w:rFonts w:ascii="Arial" w:hAnsi="Arial"/>
          <w:u w:val="single"/>
        </w:rPr>
        <w:t xml:space="preserve">  </w:t>
      </w:r>
      <w:r>
        <w:rPr>
          <w:rFonts w:ascii="Arial" w:hAnsi="Arial"/>
        </w:rPr>
        <w:tab/>
      </w:r>
      <w:r>
        <w:rPr>
          <w:rFonts w:ascii="Arial" w:hAnsi="Arial"/>
        </w:rPr>
        <w:tab/>
      </w:r>
      <w:r>
        <w:rPr>
          <w:rFonts w:ascii="Arial" w:hAnsi="Arial"/>
          <w:u w:val="single"/>
        </w:rPr>
        <w:t xml:space="preserve"> </w:t>
      </w:r>
    </w:p>
    <w:p w14:paraId="21BDE8BA" w14:textId="77777777" w:rsidR="00280BB6" w:rsidRDefault="00F2382A">
      <w:pPr>
        <w:rPr>
          <w:rFonts w:ascii="Arial" w:hAnsi="Arial"/>
          <w:u w:val="single"/>
        </w:rPr>
      </w:pPr>
      <w:r>
        <w:rPr>
          <w:rFonts w:ascii="Arial" w:hAnsi="Arial"/>
          <w:u w:val="single"/>
        </w:rPr>
        <w:t xml:space="preserve">     </w:t>
      </w:r>
    </w:p>
    <w:p w14:paraId="15994A7B" w14:textId="2941FF64" w:rsidR="00F2382A" w:rsidRDefault="00F2382A">
      <w:pPr>
        <w:rPr>
          <w:rFonts w:ascii="Arial" w:hAnsi="Arial"/>
        </w:rPr>
      </w:pPr>
      <w:r>
        <w:rPr>
          <w:rFonts w:ascii="Arial" w:hAnsi="Arial"/>
          <w:u w:val="single"/>
        </w:rPr>
        <w:t xml:space="preserve">                                                 </w:t>
      </w:r>
      <w:r>
        <w:rPr>
          <w:rFonts w:ascii="Arial" w:hAnsi="Arial"/>
        </w:rPr>
        <w:t xml:space="preserve">                                   </w:t>
      </w:r>
    </w:p>
    <w:p w14:paraId="34CB00DD" w14:textId="44992CA3" w:rsidR="00F2382A" w:rsidRDefault="00F2382A">
      <w:pPr>
        <w:rPr>
          <w:rFonts w:ascii="Arial" w:hAnsi="Arial"/>
          <w:sz w:val="18"/>
        </w:rPr>
      </w:pPr>
      <w:r>
        <w:rPr>
          <w:rFonts w:ascii="Arial" w:hAnsi="Arial"/>
          <w:u w:val="single"/>
        </w:rPr>
        <w:t xml:space="preserve">                                                                   </w:t>
      </w:r>
      <w:r w:rsidR="001F0042">
        <w:rPr>
          <w:rFonts w:ascii="Arial" w:hAnsi="Arial"/>
          <w:u w:val="single"/>
        </w:rPr>
        <w:t xml:space="preserve">                                                          </w:t>
      </w:r>
      <w:r>
        <w:rPr>
          <w:rFonts w:ascii="Arial" w:hAnsi="Arial"/>
          <w:u w:val="single"/>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p>
    <w:p w14:paraId="6AECF041" w14:textId="77777777" w:rsidR="0002376D" w:rsidRDefault="0002376D">
      <w:pPr>
        <w:rPr>
          <w:rFonts w:ascii="Arial" w:hAnsi="Arial"/>
          <w:sz w:val="18"/>
        </w:rPr>
      </w:pPr>
    </w:p>
    <w:p w14:paraId="1EC9E2E1" w14:textId="77777777" w:rsidR="00280BB6" w:rsidRDefault="00280BB6">
      <w:pPr>
        <w:rPr>
          <w:rFonts w:ascii="Arial" w:hAnsi="Arial"/>
          <w:sz w:val="18"/>
        </w:rPr>
      </w:pPr>
    </w:p>
    <w:p w14:paraId="42118F8E" w14:textId="77777777" w:rsidR="00280BB6" w:rsidRDefault="00280BB6">
      <w:pPr>
        <w:rPr>
          <w:rFonts w:ascii="Arial" w:hAnsi="Arial"/>
        </w:rPr>
      </w:pPr>
    </w:p>
    <w:p w14:paraId="36BD0ECE" w14:textId="623983C3" w:rsidR="00280BB6" w:rsidRDefault="00F2382A">
      <w:pPr>
        <w:rPr>
          <w:rFonts w:ascii="Arial" w:hAnsi="Arial"/>
          <w:u w:val="single"/>
        </w:rPr>
      </w:pPr>
      <w:r>
        <w:rPr>
          <w:rFonts w:ascii="Arial" w:hAnsi="Arial"/>
          <w:u w:val="single"/>
        </w:rPr>
        <w:t xml:space="preserve">                                 </w:t>
      </w:r>
      <w:r w:rsidR="001F0042">
        <w:rPr>
          <w:rFonts w:ascii="Arial" w:hAnsi="Arial"/>
          <w:u w:val="single"/>
        </w:rPr>
        <w:t xml:space="preserve">                                                          </w:t>
      </w:r>
      <w:r>
        <w:rPr>
          <w:rFonts w:ascii="Arial" w:hAnsi="Arial"/>
          <w:u w:val="single"/>
        </w:rPr>
        <w:t xml:space="preserve">               </w:t>
      </w:r>
      <w:r>
        <w:rPr>
          <w:rFonts w:ascii="Arial" w:hAnsi="Arial"/>
        </w:rPr>
        <w:t>ZIP</w:t>
      </w:r>
      <w:r>
        <w:rPr>
          <w:rFonts w:ascii="Arial" w:hAnsi="Arial"/>
          <w:u w:val="single"/>
        </w:rPr>
        <w:t xml:space="preserve">                       </w:t>
      </w:r>
      <w:r>
        <w:rPr>
          <w:rFonts w:ascii="Arial" w:hAnsi="Arial"/>
        </w:rPr>
        <w:t xml:space="preserve"> </w:t>
      </w:r>
      <w:r>
        <w:rPr>
          <w:rFonts w:ascii="Arial" w:hAnsi="Arial"/>
        </w:rPr>
        <w:tab/>
      </w:r>
      <w:r>
        <w:rPr>
          <w:rFonts w:ascii="Arial" w:hAnsi="Arial"/>
        </w:rPr>
        <w:tab/>
      </w:r>
      <w:r>
        <w:rPr>
          <w:rFonts w:ascii="Arial" w:hAnsi="Arial"/>
          <w:u w:val="single"/>
        </w:rPr>
        <w:t xml:space="preserve"> </w:t>
      </w:r>
    </w:p>
    <w:p w14:paraId="0DEDD4F9" w14:textId="77777777" w:rsidR="00280BB6" w:rsidRDefault="00280BB6">
      <w:pPr>
        <w:rPr>
          <w:rFonts w:ascii="Arial" w:hAnsi="Arial"/>
          <w:u w:val="single"/>
        </w:rPr>
      </w:pPr>
    </w:p>
    <w:p w14:paraId="781009A7" w14:textId="77777777" w:rsidR="0002376D" w:rsidRDefault="0002376D">
      <w:pPr>
        <w:rPr>
          <w:rFonts w:ascii="Arial" w:hAnsi="Arial"/>
          <w:u w:val="single"/>
        </w:rPr>
      </w:pPr>
    </w:p>
    <w:p w14:paraId="0E331942" w14:textId="77777777" w:rsidR="001F0042" w:rsidRDefault="001F0042">
      <w:pPr>
        <w:rPr>
          <w:rFonts w:ascii="Arial" w:hAnsi="Arial"/>
          <w:u w:val="single"/>
        </w:rPr>
      </w:pPr>
    </w:p>
    <w:p w14:paraId="56C0483D" w14:textId="77777777" w:rsidR="001F0042" w:rsidRDefault="001F0042">
      <w:pPr>
        <w:rPr>
          <w:rFonts w:ascii="Arial" w:hAnsi="Arial"/>
          <w:u w:val="single"/>
        </w:rPr>
      </w:pPr>
    </w:p>
    <w:p w14:paraId="1A4F4A86" w14:textId="595CC361" w:rsidR="00F2382A" w:rsidRDefault="00F2382A">
      <w:pPr>
        <w:rPr>
          <w:rFonts w:ascii="Arial" w:hAnsi="Arial"/>
        </w:rPr>
      </w:pPr>
      <w:r>
        <w:rPr>
          <w:rFonts w:ascii="Arial" w:hAnsi="Arial"/>
          <w:u w:val="single"/>
        </w:rPr>
        <w:t xml:space="preserve">                                        </w:t>
      </w:r>
    </w:p>
    <w:p w14:paraId="6EEABE15" w14:textId="77777777" w:rsidR="00F2382A" w:rsidRDefault="00F2382A">
      <w:pPr>
        <w:rPr>
          <w:rFonts w:ascii="Arial" w:hAnsi="Arial"/>
        </w:rPr>
      </w:pPr>
    </w:p>
    <w:p w14:paraId="3E8B2FCE" w14:textId="29E0989F" w:rsidR="00280BB6" w:rsidRDefault="001F0042">
      <w:pPr>
        <w:rPr>
          <w:rFonts w:ascii="Arial" w:hAnsi="Arial"/>
          <w:u w:val="single"/>
        </w:rPr>
      </w:pPr>
      <w:r>
        <w:rPr>
          <w:rFonts w:ascii="Arial" w:hAnsi="Arial"/>
        </w:rPr>
        <w:t>Print Name</w:t>
      </w:r>
      <w:r w:rsidR="00F2382A">
        <w:rPr>
          <w:rFonts w:ascii="Arial" w:hAnsi="Arial"/>
        </w:rPr>
        <w:t>:</w:t>
      </w:r>
      <w:r w:rsidR="00F2382A">
        <w:rPr>
          <w:rFonts w:ascii="Arial" w:hAnsi="Arial"/>
          <w:u w:val="single"/>
        </w:rPr>
        <w:t xml:space="preserve">   ___________________           ___</w:t>
      </w:r>
      <w:r w:rsidR="00F2382A">
        <w:rPr>
          <w:rFonts w:ascii="Arial" w:hAnsi="Arial"/>
        </w:rPr>
        <w:tab/>
      </w:r>
      <w:r w:rsidR="00F2382A">
        <w:rPr>
          <w:rFonts w:ascii="Arial" w:hAnsi="Arial"/>
        </w:rPr>
        <w:tab/>
      </w:r>
      <w:r>
        <w:rPr>
          <w:rFonts w:ascii="Arial" w:hAnsi="Arial"/>
        </w:rPr>
        <w:t>Signature</w:t>
      </w:r>
      <w:r w:rsidR="00F2382A">
        <w:rPr>
          <w:rFonts w:ascii="Arial" w:hAnsi="Arial"/>
        </w:rPr>
        <w:t xml:space="preserve">: </w:t>
      </w:r>
      <w:r w:rsidR="00F2382A">
        <w:rPr>
          <w:rFonts w:ascii="Arial" w:hAnsi="Arial"/>
          <w:u w:val="single"/>
        </w:rPr>
        <w:tab/>
        <w:t xml:space="preserve">            </w:t>
      </w:r>
      <w:r w:rsidR="00F2382A">
        <w:rPr>
          <w:rFonts w:ascii="Arial" w:hAnsi="Arial"/>
          <w:u w:val="single"/>
        </w:rPr>
        <w:tab/>
      </w:r>
      <w:r w:rsidR="00F2382A">
        <w:rPr>
          <w:rFonts w:ascii="Arial" w:hAnsi="Arial"/>
          <w:u w:val="single"/>
        </w:rPr>
        <w:tab/>
      </w:r>
      <w:r>
        <w:rPr>
          <w:rFonts w:ascii="Arial" w:hAnsi="Arial"/>
          <w:u w:val="single"/>
        </w:rPr>
        <w:t xml:space="preserve">    </w:t>
      </w:r>
      <w:r w:rsidR="00F2382A">
        <w:rPr>
          <w:rFonts w:ascii="Arial" w:hAnsi="Arial"/>
          <w:u w:val="single"/>
        </w:rPr>
        <w:tab/>
        <w:t xml:space="preserve">________ </w:t>
      </w:r>
    </w:p>
    <w:p w14:paraId="013C0C39" w14:textId="77777777" w:rsidR="001F0042" w:rsidRDefault="001F0042">
      <w:pPr>
        <w:rPr>
          <w:rFonts w:ascii="Arial" w:hAnsi="Arial"/>
          <w:u w:val="single"/>
        </w:rPr>
      </w:pPr>
    </w:p>
    <w:p w14:paraId="5B4B5FE0" w14:textId="77777777" w:rsidR="001F0042" w:rsidRDefault="001F0042">
      <w:pPr>
        <w:rPr>
          <w:rFonts w:ascii="Arial" w:hAnsi="Arial"/>
          <w:u w:val="single"/>
        </w:rPr>
      </w:pPr>
    </w:p>
    <w:p w14:paraId="12C889CB" w14:textId="77777777" w:rsidR="001F0042" w:rsidRDefault="001F0042">
      <w:pPr>
        <w:rPr>
          <w:rFonts w:ascii="Arial" w:hAnsi="Arial"/>
          <w:u w:val="single"/>
        </w:rPr>
      </w:pPr>
    </w:p>
    <w:p w14:paraId="21B9D293" w14:textId="6D636CD9" w:rsidR="001F0042" w:rsidRDefault="00D47C69" w:rsidP="001F0042">
      <w:pPr>
        <w:rPr>
          <w:rFonts w:ascii="Arial" w:hAnsi="Arial"/>
          <w:u w:val="single"/>
        </w:rPr>
      </w:pPr>
      <w:r>
        <w:rPr>
          <w:rFonts w:ascii="Arial" w:hAnsi="Arial"/>
        </w:rPr>
        <w:t>Date</w:t>
      </w:r>
      <w:r w:rsidR="001F0042">
        <w:rPr>
          <w:rFonts w:ascii="Arial" w:hAnsi="Arial"/>
        </w:rPr>
        <w:t>:</w:t>
      </w:r>
      <w:r w:rsidR="001F0042">
        <w:rPr>
          <w:rFonts w:ascii="Arial" w:hAnsi="Arial"/>
          <w:u w:val="single"/>
        </w:rPr>
        <w:t xml:space="preserve">   ______________</w:t>
      </w:r>
      <w:r>
        <w:rPr>
          <w:rFonts w:ascii="Arial" w:hAnsi="Arial"/>
          <w:u w:val="single"/>
        </w:rPr>
        <w:t xml:space="preserve">           </w:t>
      </w:r>
      <w:r w:rsidR="001F0042">
        <w:rPr>
          <w:rFonts w:ascii="Arial" w:hAnsi="Arial"/>
          <w:u w:val="single"/>
        </w:rPr>
        <w:t>_____           ___</w:t>
      </w:r>
      <w:r w:rsidR="001F0042">
        <w:rPr>
          <w:rFonts w:ascii="Arial" w:hAnsi="Arial"/>
        </w:rPr>
        <w:tab/>
      </w:r>
      <w:r w:rsidR="001F0042">
        <w:rPr>
          <w:rFonts w:ascii="Arial" w:hAnsi="Arial"/>
        </w:rPr>
        <w:tab/>
      </w:r>
      <w:r>
        <w:rPr>
          <w:rFonts w:ascii="Arial" w:hAnsi="Arial"/>
        </w:rPr>
        <w:t>Phone</w:t>
      </w:r>
      <w:r w:rsidR="001F0042">
        <w:rPr>
          <w:rFonts w:ascii="Arial" w:hAnsi="Arial"/>
        </w:rPr>
        <w:t xml:space="preserve">: </w:t>
      </w:r>
      <w:r w:rsidR="001F0042">
        <w:rPr>
          <w:rFonts w:ascii="Arial" w:hAnsi="Arial"/>
          <w:u w:val="single"/>
        </w:rPr>
        <w:tab/>
        <w:t xml:space="preserve">    </w:t>
      </w:r>
      <w:r>
        <w:rPr>
          <w:rFonts w:ascii="Arial" w:hAnsi="Arial"/>
          <w:u w:val="single"/>
        </w:rPr>
        <w:t xml:space="preserve"> </w:t>
      </w:r>
      <w:r w:rsidR="001F0042">
        <w:rPr>
          <w:rFonts w:ascii="Arial" w:hAnsi="Arial"/>
          <w:u w:val="single"/>
        </w:rPr>
        <w:t xml:space="preserve">        </w:t>
      </w:r>
      <w:r w:rsidR="001F0042">
        <w:rPr>
          <w:rFonts w:ascii="Arial" w:hAnsi="Arial"/>
          <w:u w:val="single"/>
        </w:rPr>
        <w:tab/>
      </w:r>
      <w:r w:rsidR="001F0042">
        <w:rPr>
          <w:rFonts w:ascii="Arial" w:hAnsi="Arial"/>
          <w:u w:val="single"/>
        </w:rPr>
        <w:tab/>
      </w:r>
      <w:r w:rsidR="001F0042">
        <w:rPr>
          <w:rFonts w:ascii="Arial" w:hAnsi="Arial"/>
          <w:u w:val="single"/>
        </w:rPr>
        <w:tab/>
      </w:r>
      <w:r>
        <w:rPr>
          <w:rFonts w:ascii="Arial" w:hAnsi="Arial"/>
          <w:u w:val="single"/>
        </w:rPr>
        <w:t xml:space="preserve"> </w:t>
      </w:r>
      <w:r w:rsidR="001F0042">
        <w:rPr>
          <w:rFonts w:ascii="Arial" w:hAnsi="Arial"/>
          <w:u w:val="single"/>
        </w:rPr>
        <w:t xml:space="preserve">________ </w:t>
      </w:r>
    </w:p>
    <w:p w14:paraId="666A93ED" w14:textId="77777777" w:rsidR="001F0042" w:rsidRDefault="001F0042">
      <w:pPr>
        <w:rPr>
          <w:rFonts w:ascii="Arial" w:hAnsi="Arial"/>
          <w:u w:val="single"/>
        </w:rPr>
      </w:pPr>
    </w:p>
    <w:p w14:paraId="147F19A9" w14:textId="2FA17A4B" w:rsidR="00F2382A" w:rsidRDefault="00F2382A">
      <w:pPr>
        <w:rPr>
          <w:rFonts w:ascii="Arial" w:hAnsi="Arial"/>
          <w:u w:val="single"/>
        </w:rPr>
      </w:pPr>
      <w:r>
        <w:rPr>
          <w:rFonts w:ascii="Arial" w:hAnsi="Arial"/>
          <w:u w:val="single"/>
        </w:rPr>
        <w:t xml:space="preserve">      </w:t>
      </w:r>
    </w:p>
    <w:p w14:paraId="6B0820E3" w14:textId="77777777" w:rsidR="00F2382A" w:rsidRDefault="00F2382A">
      <w:pPr>
        <w:rPr>
          <w:rFonts w:ascii="Arial" w:hAnsi="Arial"/>
          <w:u w:val="single"/>
        </w:rPr>
      </w:pPr>
      <w:r>
        <w:rPr>
          <w:rFonts w:ascii="Arial" w:hAnsi="Arial"/>
          <w:u w:val="single"/>
        </w:rPr>
        <w:t xml:space="preserve"> </w:t>
      </w:r>
    </w:p>
    <w:p w14:paraId="31E2A305" w14:textId="77777777" w:rsidR="00F2382A" w:rsidRDefault="00F2382A">
      <w:pPr>
        <w:rPr>
          <w:rFonts w:ascii="Arial" w:hAnsi="Arial"/>
          <w:u w:val="single"/>
        </w:rPr>
      </w:pPr>
      <w:r>
        <w:rPr>
          <w:rFonts w:ascii="Arial" w:hAnsi="Arial"/>
        </w:rPr>
        <w:t>Fax: __________________________________</w:t>
      </w:r>
      <w:r>
        <w:rPr>
          <w:rFonts w:ascii="Arial" w:hAnsi="Arial"/>
          <w:u w:val="single"/>
        </w:rPr>
        <w:t xml:space="preserve">                                          </w:t>
      </w:r>
    </w:p>
    <w:p w14:paraId="5E94C8B6" w14:textId="77777777" w:rsidR="00F2382A" w:rsidRDefault="00F2382A">
      <w:pPr>
        <w:rPr>
          <w:rFonts w:ascii="Arial" w:hAnsi="Arial"/>
          <w:u w:val="single"/>
        </w:rPr>
      </w:pPr>
    </w:p>
    <w:p w14:paraId="0CE4DC6A" w14:textId="77777777" w:rsidR="0002376D" w:rsidRDefault="0002376D">
      <w:pPr>
        <w:jc w:val="center"/>
        <w:rPr>
          <w:rFonts w:ascii="Arial" w:hAnsi="Arial" w:cs="Arial"/>
          <w:b/>
          <w:sz w:val="22"/>
        </w:rPr>
      </w:pPr>
    </w:p>
    <w:p w14:paraId="42E8905F" w14:textId="77777777" w:rsidR="0002376D" w:rsidRDefault="0002376D">
      <w:pPr>
        <w:jc w:val="center"/>
        <w:rPr>
          <w:rFonts w:ascii="Arial" w:hAnsi="Arial" w:cs="Arial"/>
          <w:b/>
          <w:sz w:val="22"/>
        </w:rPr>
      </w:pPr>
    </w:p>
    <w:p w14:paraId="6EF75963" w14:textId="77777777" w:rsidR="005618BA" w:rsidRDefault="005618BA">
      <w:pPr>
        <w:jc w:val="center"/>
        <w:rPr>
          <w:rFonts w:ascii="Arial" w:hAnsi="Arial" w:cs="Arial"/>
          <w:b/>
          <w:sz w:val="22"/>
        </w:rPr>
      </w:pPr>
    </w:p>
    <w:p w14:paraId="222D12BE" w14:textId="6A0BD8B7" w:rsidR="005618BA" w:rsidRDefault="005618BA">
      <w:pPr>
        <w:jc w:val="center"/>
        <w:rPr>
          <w:rFonts w:ascii="Arial" w:hAnsi="Arial" w:cs="Arial"/>
          <w:b/>
          <w:sz w:val="22"/>
        </w:rPr>
      </w:pPr>
    </w:p>
    <w:sectPr w:rsidR="005618BA" w:rsidSect="00A25531">
      <w:headerReference w:type="default" r:id="rId10"/>
      <w:footerReference w:type="default" r:id="rId11"/>
      <w:pgSz w:w="12240" w:h="15840"/>
      <w:pgMar w:top="720" w:right="1080" w:bottom="720" w:left="720" w:header="576"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A97F1" w14:textId="77777777" w:rsidR="00C7335A" w:rsidRDefault="00C7335A">
      <w:r>
        <w:separator/>
      </w:r>
    </w:p>
  </w:endnote>
  <w:endnote w:type="continuationSeparator" w:id="0">
    <w:p w14:paraId="208BA0AF" w14:textId="77777777" w:rsidR="00C7335A" w:rsidRDefault="00C73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Felix Titling">
    <w:panose1 w:val="04060505060202020A04"/>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47E72" w14:textId="77777777" w:rsidR="00861A8F" w:rsidRDefault="00861A8F">
    <w:pPr>
      <w:pStyle w:val="Footer"/>
      <w:jc w:val="center"/>
    </w:pPr>
    <w:r>
      <w:rPr>
        <w:snapToGrid w:val="0"/>
      </w:rPr>
      <w:t xml:space="preserve">Page </w:t>
    </w:r>
    <w:r>
      <w:rPr>
        <w:snapToGrid w:val="0"/>
      </w:rPr>
      <w:fldChar w:fldCharType="begin"/>
    </w:r>
    <w:r>
      <w:rPr>
        <w:snapToGrid w:val="0"/>
      </w:rPr>
      <w:instrText xml:space="preserve"> PAGE </w:instrText>
    </w:r>
    <w:r>
      <w:rPr>
        <w:snapToGrid w:val="0"/>
      </w:rPr>
      <w:fldChar w:fldCharType="separate"/>
    </w:r>
    <w:r w:rsidR="00B7117A">
      <w:rPr>
        <w:noProof/>
        <w:snapToGrid w:val="0"/>
      </w:rPr>
      <w:t>7</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B7117A">
      <w:rPr>
        <w:noProof/>
        <w:snapToGrid w:val="0"/>
      </w:rPr>
      <w:t>11</w:t>
    </w:r>
    <w:r>
      <w:rPr>
        <w:snapToGrid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BB195" w14:textId="77777777" w:rsidR="00C7335A" w:rsidRDefault="00C7335A">
      <w:r>
        <w:separator/>
      </w:r>
    </w:p>
  </w:footnote>
  <w:footnote w:type="continuationSeparator" w:id="0">
    <w:p w14:paraId="61B3000E" w14:textId="77777777" w:rsidR="00C7335A" w:rsidRDefault="00C733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D8EB5" w14:textId="77777777" w:rsidR="00861A8F" w:rsidRDefault="00861A8F" w:rsidP="00C910F3">
    <w:pPr>
      <w:pStyle w:val="Header"/>
      <w:jc w:val="center"/>
    </w:pPr>
    <w:r>
      <w:rPr>
        <w:noProof/>
      </w:rPr>
      <w:drawing>
        <wp:inline distT="0" distB="0" distL="0" distR="0" wp14:anchorId="31D58648" wp14:editId="678D4EB2">
          <wp:extent cx="1182624" cy="708765"/>
          <wp:effectExtent l="0" t="0" r="0" b="0"/>
          <wp:docPr id="3" name="Picture 3" descr="P:\HBH Logo (low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BH Logo (low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2624" cy="7087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A38C1"/>
    <w:multiLevelType w:val="hybridMultilevel"/>
    <w:tmpl w:val="397481C0"/>
    <w:lvl w:ilvl="0" w:tplc="BDA4D9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1373023"/>
    <w:multiLevelType w:val="hybridMultilevel"/>
    <w:tmpl w:val="E990EFD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32519FD"/>
    <w:multiLevelType w:val="singleLevel"/>
    <w:tmpl w:val="88BC3390"/>
    <w:lvl w:ilvl="0">
      <w:start w:val="1"/>
      <w:numFmt w:val="decimal"/>
      <w:lvlText w:val="%1."/>
      <w:lvlJc w:val="left"/>
      <w:pPr>
        <w:tabs>
          <w:tab w:val="num" w:pos="2160"/>
        </w:tabs>
        <w:ind w:left="2160" w:hanging="720"/>
      </w:pPr>
      <w:rPr>
        <w:rFonts w:hint="default"/>
      </w:rPr>
    </w:lvl>
  </w:abstractNum>
  <w:abstractNum w:abstractNumId="3" w15:restartNumberingAfterBreak="0">
    <w:nsid w:val="14D035AA"/>
    <w:multiLevelType w:val="hybridMultilevel"/>
    <w:tmpl w:val="541C1CE6"/>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6CC46B6"/>
    <w:multiLevelType w:val="hybridMultilevel"/>
    <w:tmpl w:val="337C7106"/>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8412CA1"/>
    <w:multiLevelType w:val="hybridMultilevel"/>
    <w:tmpl w:val="4C12AAAA"/>
    <w:lvl w:ilvl="0" w:tplc="04090005">
      <w:start w:val="1"/>
      <w:numFmt w:val="bullet"/>
      <w:lvlText w:val=""/>
      <w:lvlJc w:val="left"/>
      <w:pPr>
        <w:ind w:left="1440" w:hanging="360"/>
      </w:pPr>
      <w:rPr>
        <w:rFonts w:ascii="Wingdings" w:hAnsi="Wingdings" w:hint="default"/>
      </w:rPr>
    </w:lvl>
    <w:lvl w:ilvl="1" w:tplc="DB48E180">
      <w:numFmt w:val="bullet"/>
      <w:lvlText w:val="•"/>
      <w:lvlJc w:val="left"/>
      <w:pPr>
        <w:ind w:left="2160" w:hanging="360"/>
      </w:pPr>
      <w:rPr>
        <w:rFonts w:ascii="CG Times" w:eastAsia="Times New Roman" w:hAnsi="CG Times"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E0A29F3"/>
    <w:multiLevelType w:val="hybridMultilevel"/>
    <w:tmpl w:val="26B40EF4"/>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09B155B"/>
    <w:multiLevelType w:val="hybridMultilevel"/>
    <w:tmpl w:val="14D6B502"/>
    <w:lvl w:ilvl="0" w:tplc="04090011">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15:restartNumberingAfterBreak="0">
    <w:nsid w:val="250F7CE4"/>
    <w:multiLevelType w:val="hybridMultilevel"/>
    <w:tmpl w:val="2748550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D16511"/>
    <w:multiLevelType w:val="hybridMultilevel"/>
    <w:tmpl w:val="E4CABBE4"/>
    <w:lvl w:ilvl="0" w:tplc="33221D2E">
      <w:start w:val="23"/>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15:restartNumberingAfterBreak="0">
    <w:nsid w:val="31831CE3"/>
    <w:multiLevelType w:val="hybridMultilevel"/>
    <w:tmpl w:val="C33C625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3C42C35"/>
    <w:multiLevelType w:val="hybridMultilevel"/>
    <w:tmpl w:val="AC5CF090"/>
    <w:lvl w:ilvl="0" w:tplc="A27611B4">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8100566"/>
    <w:multiLevelType w:val="hybridMultilevel"/>
    <w:tmpl w:val="A35C9938"/>
    <w:lvl w:ilvl="0" w:tplc="6D2E1B66">
      <w:start w:val="1"/>
      <w:numFmt w:val="decimal"/>
      <w:lvlText w:val="%1)"/>
      <w:lvlJc w:val="left"/>
      <w:pPr>
        <w:ind w:left="2880" w:hanging="360"/>
      </w:pPr>
      <w:rPr>
        <w:rFonts w:ascii="Arial" w:hAnsi="Arial" w:cs="Arial" w:hint="default"/>
        <w:sz w:val="21"/>
        <w:szCs w:val="21"/>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 w15:restartNumberingAfterBreak="0">
    <w:nsid w:val="3B932EF9"/>
    <w:multiLevelType w:val="singleLevel"/>
    <w:tmpl w:val="FC68E9C4"/>
    <w:lvl w:ilvl="0">
      <w:start w:val="1"/>
      <w:numFmt w:val="upperLetter"/>
      <w:pStyle w:val="Heading5"/>
      <w:lvlText w:val="%1."/>
      <w:lvlJc w:val="left"/>
      <w:pPr>
        <w:tabs>
          <w:tab w:val="num" w:pos="1080"/>
        </w:tabs>
        <w:ind w:left="1080" w:hanging="360"/>
      </w:pPr>
      <w:rPr>
        <w:rFonts w:hint="default"/>
      </w:rPr>
    </w:lvl>
  </w:abstractNum>
  <w:abstractNum w:abstractNumId="14" w15:restartNumberingAfterBreak="0">
    <w:nsid w:val="3DB044C1"/>
    <w:multiLevelType w:val="hybridMultilevel"/>
    <w:tmpl w:val="A8C8765C"/>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41D24675"/>
    <w:multiLevelType w:val="hybridMultilevel"/>
    <w:tmpl w:val="6C64B1D8"/>
    <w:lvl w:ilvl="0" w:tplc="04090011">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6" w15:restartNumberingAfterBreak="0">
    <w:nsid w:val="44110064"/>
    <w:multiLevelType w:val="hybridMultilevel"/>
    <w:tmpl w:val="3EE087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4610950"/>
    <w:multiLevelType w:val="hybridMultilevel"/>
    <w:tmpl w:val="C0D405C4"/>
    <w:lvl w:ilvl="0" w:tplc="04090011">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8" w15:restartNumberingAfterBreak="0">
    <w:nsid w:val="451C784F"/>
    <w:multiLevelType w:val="singleLevel"/>
    <w:tmpl w:val="DA7C54C6"/>
    <w:lvl w:ilvl="0">
      <w:start w:val="1"/>
      <w:numFmt w:val="upperRoman"/>
      <w:pStyle w:val="Heading4"/>
      <w:lvlText w:val="%1."/>
      <w:lvlJc w:val="left"/>
      <w:pPr>
        <w:tabs>
          <w:tab w:val="num" w:pos="720"/>
        </w:tabs>
        <w:ind w:left="720" w:hanging="720"/>
      </w:pPr>
      <w:rPr>
        <w:rFonts w:hint="default"/>
      </w:rPr>
    </w:lvl>
  </w:abstractNum>
  <w:abstractNum w:abstractNumId="19" w15:restartNumberingAfterBreak="0">
    <w:nsid w:val="46C067F4"/>
    <w:multiLevelType w:val="singleLevel"/>
    <w:tmpl w:val="39F61960"/>
    <w:lvl w:ilvl="0">
      <w:start w:val="1"/>
      <w:numFmt w:val="upperLetter"/>
      <w:pStyle w:val="Heading3"/>
      <w:lvlText w:val="%1."/>
      <w:lvlJc w:val="left"/>
      <w:pPr>
        <w:tabs>
          <w:tab w:val="num" w:pos="1440"/>
        </w:tabs>
        <w:ind w:left="1440" w:hanging="720"/>
      </w:pPr>
      <w:rPr>
        <w:rFonts w:hint="default"/>
      </w:rPr>
    </w:lvl>
  </w:abstractNum>
  <w:abstractNum w:abstractNumId="20" w15:restartNumberingAfterBreak="0">
    <w:nsid w:val="50C83D8D"/>
    <w:multiLevelType w:val="hybridMultilevel"/>
    <w:tmpl w:val="1A2C5428"/>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51CE0474"/>
    <w:multiLevelType w:val="hybridMultilevel"/>
    <w:tmpl w:val="F3909AF2"/>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52972B84"/>
    <w:multiLevelType w:val="singleLevel"/>
    <w:tmpl w:val="414C8198"/>
    <w:lvl w:ilvl="0">
      <w:start w:val="2"/>
      <w:numFmt w:val="lowerLetter"/>
      <w:lvlText w:val="%1."/>
      <w:lvlJc w:val="left"/>
      <w:pPr>
        <w:tabs>
          <w:tab w:val="num" w:pos="2520"/>
        </w:tabs>
        <w:ind w:left="2520" w:hanging="360"/>
      </w:pPr>
      <w:rPr>
        <w:rFonts w:hint="default"/>
      </w:rPr>
    </w:lvl>
  </w:abstractNum>
  <w:abstractNum w:abstractNumId="23" w15:restartNumberingAfterBreak="0">
    <w:nsid w:val="52ED1EFA"/>
    <w:multiLevelType w:val="hybridMultilevel"/>
    <w:tmpl w:val="9FAAA844"/>
    <w:lvl w:ilvl="0" w:tplc="04090011">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4" w15:restartNumberingAfterBreak="0">
    <w:nsid w:val="5A8F74CD"/>
    <w:multiLevelType w:val="multilevel"/>
    <w:tmpl w:val="617C70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BC01EF2"/>
    <w:multiLevelType w:val="hybridMultilevel"/>
    <w:tmpl w:val="E15E83B8"/>
    <w:lvl w:ilvl="0" w:tplc="04090005">
      <w:start w:val="1"/>
      <w:numFmt w:val="bullet"/>
      <w:lvlText w:val=""/>
      <w:lvlJc w:val="left"/>
      <w:pPr>
        <w:ind w:left="1440" w:hanging="360"/>
      </w:pPr>
      <w:rPr>
        <w:rFonts w:ascii="Wingdings" w:hAnsi="Wingdings" w:hint="default"/>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C0501ED"/>
    <w:multiLevelType w:val="hybridMultilevel"/>
    <w:tmpl w:val="1D14E1D2"/>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65AE12C1"/>
    <w:multiLevelType w:val="hybridMultilevel"/>
    <w:tmpl w:val="3DBA6690"/>
    <w:lvl w:ilvl="0" w:tplc="FFFFFFFF">
      <w:start w:val="1"/>
      <w:numFmt w:val="bullet"/>
      <w:lvlText w:val=""/>
      <w:lvlJc w:val="left"/>
      <w:pPr>
        <w:ind w:left="1800" w:hanging="360"/>
      </w:pPr>
      <w:rPr>
        <w:rFonts w:ascii="Wingdings" w:hAnsi="Wingdings" w:hint="default"/>
      </w:rPr>
    </w:lvl>
    <w:lvl w:ilvl="1" w:tplc="04090005">
      <w:start w:val="1"/>
      <w:numFmt w:val="bullet"/>
      <w:lvlText w:val=""/>
      <w:lvlJc w:val="left"/>
      <w:pPr>
        <w:ind w:left="2520" w:hanging="360"/>
      </w:pPr>
      <w:rPr>
        <w:rFonts w:ascii="Wingdings" w:hAnsi="Wingdings"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8" w15:restartNumberingAfterBreak="0">
    <w:nsid w:val="68501F42"/>
    <w:multiLevelType w:val="multilevel"/>
    <w:tmpl w:val="AF5E2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B4D2489"/>
    <w:multiLevelType w:val="hybridMultilevel"/>
    <w:tmpl w:val="3AC2B8D8"/>
    <w:lvl w:ilvl="0" w:tplc="55E220A0">
      <w:start w:val="2"/>
      <w:numFmt w:val="decimal"/>
      <w:lvlText w:val="%1."/>
      <w:lvlJc w:val="left"/>
      <w:pPr>
        <w:tabs>
          <w:tab w:val="num" w:pos="1080"/>
        </w:tabs>
        <w:ind w:left="1080" w:hanging="360"/>
      </w:pPr>
      <w:rPr>
        <w:rFonts w:hint="default"/>
      </w:rPr>
    </w:lvl>
    <w:lvl w:ilvl="1" w:tplc="6D781484">
      <w:start w:val="4"/>
      <w:numFmt w:val="bullet"/>
      <w:lvlText w:val="-"/>
      <w:lvlJc w:val="left"/>
      <w:pPr>
        <w:tabs>
          <w:tab w:val="num" w:pos="1800"/>
        </w:tabs>
        <w:ind w:left="1800" w:hanging="360"/>
      </w:pPr>
      <w:rPr>
        <w:rFonts w:ascii="Times New Roman" w:eastAsia="Times New Roman" w:hAnsi="Times New Roman" w:cs="Times New Roman"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71923676"/>
    <w:multiLevelType w:val="multilevel"/>
    <w:tmpl w:val="27D47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47329CA"/>
    <w:multiLevelType w:val="hybridMultilevel"/>
    <w:tmpl w:val="2C9A5C78"/>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76CA6556"/>
    <w:multiLevelType w:val="hybridMultilevel"/>
    <w:tmpl w:val="E01412FC"/>
    <w:lvl w:ilvl="0" w:tplc="6D781484">
      <w:start w:val="4"/>
      <w:numFmt w:val="bullet"/>
      <w:lvlText w:val="-"/>
      <w:lvlJc w:val="left"/>
      <w:pPr>
        <w:tabs>
          <w:tab w:val="num" w:pos="3960"/>
        </w:tabs>
        <w:ind w:left="39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6945DD"/>
    <w:multiLevelType w:val="multilevel"/>
    <w:tmpl w:val="EA72A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7763A6A"/>
    <w:multiLevelType w:val="multilevel"/>
    <w:tmpl w:val="7D780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DF318C5"/>
    <w:multiLevelType w:val="hybridMultilevel"/>
    <w:tmpl w:val="7FBA6B90"/>
    <w:lvl w:ilvl="0" w:tplc="C0DC56DA">
      <w:start w:val="1"/>
      <w:numFmt w:val="lowerRoman"/>
      <w:lvlText w:val="%1."/>
      <w:lvlJc w:val="left"/>
      <w:pPr>
        <w:ind w:left="3240" w:hanging="72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6" w15:restartNumberingAfterBreak="0">
    <w:nsid w:val="7E3B634A"/>
    <w:multiLevelType w:val="hybridMultilevel"/>
    <w:tmpl w:val="D27C8C1E"/>
    <w:lvl w:ilvl="0" w:tplc="55E220A0">
      <w:start w:val="2"/>
      <w:numFmt w:val="decimal"/>
      <w:lvlText w:val="%1."/>
      <w:lvlJc w:val="left"/>
      <w:pPr>
        <w:tabs>
          <w:tab w:val="num" w:pos="1080"/>
        </w:tabs>
        <w:ind w:left="1080" w:hanging="360"/>
      </w:pPr>
      <w:rPr>
        <w:rFonts w:hint="default"/>
      </w:rPr>
    </w:lvl>
    <w:lvl w:ilvl="1" w:tplc="6D781484">
      <w:start w:val="4"/>
      <w:numFmt w:val="bullet"/>
      <w:lvlText w:val="-"/>
      <w:lvlJc w:val="left"/>
      <w:pPr>
        <w:tabs>
          <w:tab w:val="num" w:pos="1800"/>
        </w:tabs>
        <w:ind w:left="1800" w:hanging="360"/>
      </w:pPr>
      <w:rPr>
        <w:rFonts w:ascii="Times New Roman" w:eastAsia="Times New Roman" w:hAnsi="Times New Roman" w:cs="Times New Roman"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05">
      <w:start w:val="1"/>
      <w:numFmt w:val="bullet"/>
      <w:lvlText w:val=""/>
      <w:lvlJc w:val="left"/>
      <w:pPr>
        <w:tabs>
          <w:tab w:val="num" w:pos="4680"/>
        </w:tabs>
        <w:ind w:left="4680" w:hanging="180"/>
      </w:pPr>
      <w:rPr>
        <w:rFonts w:ascii="Wingdings" w:hAnsi="Wingdings" w:hint="default"/>
      </w:rPr>
    </w:lvl>
    <w:lvl w:ilvl="6" w:tplc="6D781484">
      <w:start w:val="4"/>
      <w:numFmt w:val="bullet"/>
      <w:lvlText w:val="-"/>
      <w:lvlJc w:val="left"/>
      <w:pPr>
        <w:tabs>
          <w:tab w:val="num" w:pos="5400"/>
        </w:tabs>
        <w:ind w:left="5400" w:hanging="360"/>
      </w:pPr>
      <w:rPr>
        <w:rFonts w:ascii="Times New Roman" w:eastAsia="Times New Roman" w:hAnsi="Times New Roman" w:cs="Times New Roman" w:hint="default"/>
      </w:rPr>
    </w:lvl>
    <w:lvl w:ilvl="7" w:tplc="04090019">
      <w:start w:val="1"/>
      <w:numFmt w:val="lowerLetter"/>
      <w:lvlText w:val="%8."/>
      <w:lvlJc w:val="left"/>
      <w:pPr>
        <w:tabs>
          <w:tab w:val="num" w:pos="6120"/>
        </w:tabs>
        <w:ind w:left="6120" w:hanging="360"/>
      </w:pPr>
    </w:lvl>
    <w:lvl w:ilvl="8" w:tplc="0C101386">
      <w:start w:val="1"/>
      <w:numFmt w:val="upperRoman"/>
      <w:lvlText w:val="%9."/>
      <w:lvlJc w:val="left"/>
      <w:pPr>
        <w:ind w:left="7380" w:hanging="720"/>
      </w:pPr>
      <w:rPr>
        <w:rFonts w:hint="default"/>
      </w:rPr>
    </w:lvl>
  </w:abstractNum>
  <w:num w:numId="1" w16cid:durableId="1569730185">
    <w:abstractNumId w:val="18"/>
  </w:num>
  <w:num w:numId="2" w16cid:durableId="608320788">
    <w:abstractNumId w:val="19"/>
  </w:num>
  <w:num w:numId="3" w16cid:durableId="563685175">
    <w:abstractNumId w:val="13"/>
  </w:num>
  <w:num w:numId="4" w16cid:durableId="1188567984">
    <w:abstractNumId w:val="2"/>
  </w:num>
  <w:num w:numId="5" w16cid:durableId="82580540">
    <w:abstractNumId w:val="22"/>
  </w:num>
  <w:num w:numId="6" w16cid:durableId="1408066372">
    <w:abstractNumId w:val="9"/>
  </w:num>
  <w:num w:numId="7" w16cid:durableId="2021353074">
    <w:abstractNumId w:val="29"/>
  </w:num>
  <w:num w:numId="8" w16cid:durableId="1855872922">
    <w:abstractNumId w:val="23"/>
  </w:num>
  <w:num w:numId="9" w16cid:durableId="670838127">
    <w:abstractNumId w:val="7"/>
  </w:num>
  <w:num w:numId="10" w16cid:durableId="1092512225">
    <w:abstractNumId w:val="15"/>
  </w:num>
  <w:num w:numId="11" w16cid:durableId="596401312">
    <w:abstractNumId w:val="12"/>
  </w:num>
  <w:num w:numId="12" w16cid:durableId="192236251">
    <w:abstractNumId w:val="17"/>
  </w:num>
  <w:num w:numId="13" w16cid:durableId="1383017150">
    <w:abstractNumId w:val="32"/>
  </w:num>
  <w:num w:numId="14" w16cid:durableId="1773016346">
    <w:abstractNumId w:val="1"/>
  </w:num>
  <w:num w:numId="15" w16cid:durableId="1897816311">
    <w:abstractNumId w:val="13"/>
    <w:lvlOverride w:ilvl="0">
      <w:startOverride w:val="1"/>
    </w:lvlOverride>
  </w:num>
  <w:num w:numId="16" w16cid:durableId="2076780388">
    <w:abstractNumId w:val="13"/>
    <w:lvlOverride w:ilvl="0">
      <w:startOverride w:val="1"/>
    </w:lvlOverride>
  </w:num>
  <w:num w:numId="17" w16cid:durableId="1973750137">
    <w:abstractNumId w:val="5"/>
  </w:num>
  <w:num w:numId="18" w16cid:durableId="1573588999">
    <w:abstractNumId w:val="13"/>
    <w:lvlOverride w:ilvl="0">
      <w:startOverride w:val="1"/>
    </w:lvlOverride>
  </w:num>
  <w:num w:numId="19" w16cid:durableId="969868975">
    <w:abstractNumId w:val="36"/>
  </w:num>
  <w:num w:numId="20" w16cid:durableId="2143225619">
    <w:abstractNumId w:val="0"/>
  </w:num>
  <w:num w:numId="21" w16cid:durableId="1365984790">
    <w:abstractNumId w:val="6"/>
  </w:num>
  <w:num w:numId="22" w16cid:durableId="1254894259">
    <w:abstractNumId w:val="26"/>
  </w:num>
  <w:num w:numId="23" w16cid:durableId="112797190">
    <w:abstractNumId w:val="21"/>
  </w:num>
  <w:num w:numId="24" w16cid:durableId="535970400">
    <w:abstractNumId w:val="14"/>
  </w:num>
  <w:num w:numId="25" w16cid:durableId="806506995">
    <w:abstractNumId w:val="16"/>
  </w:num>
  <w:num w:numId="26" w16cid:durableId="1501844779">
    <w:abstractNumId w:val="25"/>
  </w:num>
  <w:num w:numId="27" w16cid:durableId="1338968220">
    <w:abstractNumId w:val="20"/>
  </w:num>
  <w:num w:numId="28" w16cid:durableId="2056081606">
    <w:abstractNumId w:val="4"/>
  </w:num>
  <w:num w:numId="29" w16cid:durableId="1632831569">
    <w:abstractNumId w:val="35"/>
  </w:num>
  <w:num w:numId="30" w16cid:durableId="1305548649">
    <w:abstractNumId w:val="31"/>
  </w:num>
  <w:num w:numId="31" w16cid:durableId="556428696">
    <w:abstractNumId w:val="10"/>
  </w:num>
  <w:num w:numId="32" w16cid:durableId="424498168">
    <w:abstractNumId w:val="27"/>
  </w:num>
  <w:num w:numId="33" w16cid:durableId="340200599">
    <w:abstractNumId w:val="8"/>
  </w:num>
  <w:num w:numId="34" w16cid:durableId="720135948">
    <w:abstractNumId w:val="3"/>
  </w:num>
  <w:num w:numId="35" w16cid:durableId="263225167">
    <w:abstractNumId w:val="11"/>
  </w:num>
  <w:num w:numId="36" w16cid:durableId="2045397736">
    <w:abstractNumId w:val="30"/>
  </w:num>
  <w:num w:numId="37" w16cid:durableId="1714693845">
    <w:abstractNumId w:val="28"/>
  </w:num>
  <w:num w:numId="38" w16cid:durableId="2099867491">
    <w:abstractNumId w:val="34"/>
  </w:num>
  <w:num w:numId="39" w16cid:durableId="1681350240">
    <w:abstractNumId w:val="33"/>
  </w:num>
  <w:num w:numId="40" w16cid:durableId="1813214812">
    <w:abstractNumId w:val="2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516"/>
    <w:rsid w:val="00002440"/>
    <w:rsid w:val="00004739"/>
    <w:rsid w:val="000053B7"/>
    <w:rsid w:val="0000582B"/>
    <w:rsid w:val="000070AD"/>
    <w:rsid w:val="000072FF"/>
    <w:rsid w:val="00007B5E"/>
    <w:rsid w:val="0002376D"/>
    <w:rsid w:val="000258CA"/>
    <w:rsid w:val="00026E1D"/>
    <w:rsid w:val="000671F0"/>
    <w:rsid w:val="000672AC"/>
    <w:rsid w:val="00096586"/>
    <w:rsid w:val="000A3611"/>
    <w:rsid w:val="000A7239"/>
    <w:rsid w:val="000C2B50"/>
    <w:rsid w:val="000D0684"/>
    <w:rsid w:val="000D37D8"/>
    <w:rsid w:val="000F4707"/>
    <w:rsid w:val="000F6C56"/>
    <w:rsid w:val="00102E00"/>
    <w:rsid w:val="00107732"/>
    <w:rsid w:val="001078C0"/>
    <w:rsid w:val="00110992"/>
    <w:rsid w:val="00112E6A"/>
    <w:rsid w:val="00127EA1"/>
    <w:rsid w:val="00131ABB"/>
    <w:rsid w:val="00144B37"/>
    <w:rsid w:val="00151767"/>
    <w:rsid w:val="001668ED"/>
    <w:rsid w:val="00173FE3"/>
    <w:rsid w:val="00181C0C"/>
    <w:rsid w:val="00184CA7"/>
    <w:rsid w:val="00185636"/>
    <w:rsid w:val="001A5C7B"/>
    <w:rsid w:val="001A6267"/>
    <w:rsid w:val="001B0DC1"/>
    <w:rsid w:val="001B144E"/>
    <w:rsid w:val="001B3B48"/>
    <w:rsid w:val="001B6470"/>
    <w:rsid w:val="001B75DB"/>
    <w:rsid w:val="001D0438"/>
    <w:rsid w:val="001D5779"/>
    <w:rsid w:val="001F0042"/>
    <w:rsid w:val="001F1C73"/>
    <w:rsid w:val="0020094D"/>
    <w:rsid w:val="002010BC"/>
    <w:rsid w:val="00203F31"/>
    <w:rsid w:val="00207E56"/>
    <w:rsid w:val="00211453"/>
    <w:rsid w:val="0021167F"/>
    <w:rsid w:val="00223BDC"/>
    <w:rsid w:val="00232C45"/>
    <w:rsid w:val="002654E2"/>
    <w:rsid w:val="002775E7"/>
    <w:rsid w:val="00280AB4"/>
    <w:rsid w:val="00280BB6"/>
    <w:rsid w:val="00295517"/>
    <w:rsid w:val="002A642D"/>
    <w:rsid w:val="002B741F"/>
    <w:rsid w:val="002C2654"/>
    <w:rsid w:val="002C43D9"/>
    <w:rsid w:val="002F4B38"/>
    <w:rsid w:val="002F5D77"/>
    <w:rsid w:val="002F722D"/>
    <w:rsid w:val="0030117D"/>
    <w:rsid w:val="00303031"/>
    <w:rsid w:val="00307B18"/>
    <w:rsid w:val="003157A6"/>
    <w:rsid w:val="00316AA0"/>
    <w:rsid w:val="00326AEF"/>
    <w:rsid w:val="00341DE6"/>
    <w:rsid w:val="00343645"/>
    <w:rsid w:val="00361B8D"/>
    <w:rsid w:val="00364F07"/>
    <w:rsid w:val="00371F64"/>
    <w:rsid w:val="003766C8"/>
    <w:rsid w:val="00382CE8"/>
    <w:rsid w:val="00395B8E"/>
    <w:rsid w:val="003A02F7"/>
    <w:rsid w:val="003B2B22"/>
    <w:rsid w:val="003C2EDC"/>
    <w:rsid w:val="003C2EF1"/>
    <w:rsid w:val="003C458E"/>
    <w:rsid w:val="003D354E"/>
    <w:rsid w:val="003E12E3"/>
    <w:rsid w:val="003E3C7A"/>
    <w:rsid w:val="003E557C"/>
    <w:rsid w:val="003E6F9D"/>
    <w:rsid w:val="003E7880"/>
    <w:rsid w:val="003F4578"/>
    <w:rsid w:val="00406DDA"/>
    <w:rsid w:val="00412414"/>
    <w:rsid w:val="00420B29"/>
    <w:rsid w:val="00421875"/>
    <w:rsid w:val="00424981"/>
    <w:rsid w:val="00435500"/>
    <w:rsid w:val="00437F29"/>
    <w:rsid w:val="00442AA4"/>
    <w:rsid w:val="0044596C"/>
    <w:rsid w:val="00472B25"/>
    <w:rsid w:val="00485991"/>
    <w:rsid w:val="004950B9"/>
    <w:rsid w:val="004A2FA4"/>
    <w:rsid w:val="004A3A60"/>
    <w:rsid w:val="004C0CDD"/>
    <w:rsid w:val="004C2B11"/>
    <w:rsid w:val="004C3B5D"/>
    <w:rsid w:val="004C68D8"/>
    <w:rsid w:val="004D609B"/>
    <w:rsid w:val="004D6C9C"/>
    <w:rsid w:val="00503257"/>
    <w:rsid w:val="00510DD0"/>
    <w:rsid w:val="00511C04"/>
    <w:rsid w:val="00514222"/>
    <w:rsid w:val="0051655B"/>
    <w:rsid w:val="005214FB"/>
    <w:rsid w:val="00521E7B"/>
    <w:rsid w:val="005315ED"/>
    <w:rsid w:val="00536F41"/>
    <w:rsid w:val="005379AE"/>
    <w:rsid w:val="00537AC3"/>
    <w:rsid w:val="00555F65"/>
    <w:rsid w:val="005618BA"/>
    <w:rsid w:val="00562A59"/>
    <w:rsid w:val="005704A1"/>
    <w:rsid w:val="00576207"/>
    <w:rsid w:val="00584D13"/>
    <w:rsid w:val="005876D9"/>
    <w:rsid w:val="0059199A"/>
    <w:rsid w:val="005933B3"/>
    <w:rsid w:val="005B1FEE"/>
    <w:rsid w:val="005B3941"/>
    <w:rsid w:val="005B5E50"/>
    <w:rsid w:val="005B7308"/>
    <w:rsid w:val="005C0D3A"/>
    <w:rsid w:val="005C6D49"/>
    <w:rsid w:val="005E76E8"/>
    <w:rsid w:val="00601BFD"/>
    <w:rsid w:val="00604619"/>
    <w:rsid w:val="00607206"/>
    <w:rsid w:val="00620E38"/>
    <w:rsid w:val="00621647"/>
    <w:rsid w:val="00622837"/>
    <w:rsid w:val="006430FE"/>
    <w:rsid w:val="00650276"/>
    <w:rsid w:val="00655453"/>
    <w:rsid w:val="00664AE0"/>
    <w:rsid w:val="00665E10"/>
    <w:rsid w:val="00674DA2"/>
    <w:rsid w:val="006816C3"/>
    <w:rsid w:val="00684632"/>
    <w:rsid w:val="00695548"/>
    <w:rsid w:val="00697358"/>
    <w:rsid w:val="00697887"/>
    <w:rsid w:val="006A108C"/>
    <w:rsid w:val="006A4C07"/>
    <w:rsid w:val="006B2D7E"/>
    <w:rsid w:val="006C3BD3"/>
    <w:rsid w:val="006D4DC0"/>
    <w:rsid w:val="006D5BF4"/>
    <w:rsid w:val="006D610B"/>
    <w:rsid w:val="006E0AB3"/>
    <w:rsid w:val="006E2C29"/>
    <w:rsid w:val="006F175D"/>
    <w:rsid w:val="006F1B3A"/>
    <w:rsid w:val="006F6086"/>
    <w:rsid w:val="006F7C64"/>
    <w:rsid w:val="0070206A"/>
    <w:rsid w:val="00702725"/>
    <w:rsid w:val="00702991"/>
    <w:rsid w:val="00706D4D"/>
    <w:rsid w:val="00723DB2"/>
    <w:rsid w:val="0073034C"/>
    <w:rsid w:val="007346BB"/>
    <w:rsid w:val="00743940"/>
    <w:rsid w:val="00747C04"/>
    <w:rsid w:val="00747EA2"/>
    <w:rsid w:val="00766C4D"/>
    <w:rsid w:val="00776BAF"/>
    <w:rsid w:val="0079552A"/>
    <w:rsid w:val="007A2FFC"/>
    <w:rsid w:val="007B4A63"/>
    <w:rsid w:val="007B5502"/>
    <w:rsid w:val="007B72A4"/>
    <w:rsid w:val="007C0936"/>
    <w:rsid w:val="007D2279"/>
    <w:rsid w:val="007E20E8"/>
    <w:rsid w:val="007E2559"/>
    <w:rsid w:val="007E3AA0"/>
    <w:rsid w:val="007E5516"/>
    <w:rsid w:val="007E58FF"/>
    <w:rsid w:val="007E6801"/>
    <w:rsid w:val="007F5EAB"/>
    <w:rsid w:val="008039E8"/>
    <w:rsid w:val="00803A3A"/>
    <w:rsid w:val="00805198"/>
    <w:rsid w:val="00814836"/>
    <w:rsid w:val="0082123B"/>
    <w:rsid w:val="00822DC8"/>
    <w:rsid w:val="008256E7"/>
    <w:rsid w:val="00861A8F"/>
    <w:rsid w:val="00863C13"/>
    <w:rsid w:val="008646B4"/>
    <w:rsid w:val="0086795E"/>
    <w:rsid w:val="00867FF6"/>
    <w:rsid w:val="0087254D"/>
    <w:rsid w:val="0088025E"/>
    <w:rsid w:val="008B44CE"/>
    <w:rsid w:val="008B789D"/>
    <w:rsid w:val="008B7E6C"/>
    <w:rsid w:val="008C7A4D"/>
    <w:rsid w:val="008D3FB3"/>
    <w:rsid w:val="008D55A2"/>
    <w:rsid w:val="008E372D"/>
    <w:rsid w:val="008E7188"/>
    <w:rsid w:val="008E749C"/>
    <w:rsid w:val="008F71C3"/>
    <w:rsid w:val="00910D22"/>
    <w:rsid w:val="0092541C"/>
    <w:rsid w:val="009309A3"/>
    <w:rsid w:val="00940F0C"/>
    <w:rsid w:val="009429F7"/>
    <w:rsid w:val="00954496"/>
    <w:rsid w:val="00964292"/>
    <w:rsid w:val="00966E4F"/>
    <w:rsid w:val="00973C0E"/>
    <w:rsid w:val="00981BFC"/>
    <w:rsid w:val="00985FF4"/>
    <w:rsid w:val="00987921"/>
    <w:rsid w:val="00990C29"/>
    <w:rsid w:val="00991FCD"/>
    <w:rsid w:val="009927F4"/>
    <w:rsid w:val="00992DFC"/>
    <w:rsid w:val="009A00FB"/>
    <w:rsid w:val="009A18E6"/>
    <w:rsid w:val="009A5757"/>
    <w:rsid w:val="009C6D5D"/>
    <w:rsid w:val="009D1C1A"/>
    <w:rsid w:val="009E1C84"/>
    <w:rsid w:val="00A145EC"/>
    <w:rsid w:val="00A149E8"/>
    <w:rsid w:val="00A15267"/>
    <w:rsid w:val="00A25531"/>
    <w:rsid w:val="00A31681"/>
    <w:rsid w:val="00A3757A"/>
    <w:rsid w:val="00A4088F"/>
    <w:rsid w:val="00A4105E"/>
    <w:rsid w:val="00A43B27"/>
    <w:rsid w:val="00A46417"/>
    <w:rsid w:val="00A5768A"/>
    <w:rsid w:val="00A60F63"/>
    <w:rsid w:val="00A616A0"/>
    <w:rsid w:val="00A741C6"/>
    <w:rsid w:val="00A7761B"/>
    <w:rsid w:val="00A94452"/>
    <w:rsid w:val="00A95170"/>
    <w:rsid w:val="00A97FB1"/>
    <w:rsid w:val="00AA4C1C"/>
    <w:rsid w:val="00AA5A16"/>
    <w:rsid w:val="00AB0E74"/>
    <w:rsid w:val="00AB1B8D"/>
    <w:rsid w:val="00AC1F89"/>
    <w:rsid w:val="00AC54BB"/>
    <w:rsid w:val="00AC6547"/>
    <w:rsid w:val="00AC7DA2"/>
    <w:rsid w:val="00AC7DDC"/>
    <w:rsid w:val="00AE5DF0"/>
    <w:rsid w:val="00B068EC"/>
    <w:rsid w:val="00B12ECD"/>
    <w:rsid w:val="00B33C80"/>
    <w:rsid w:val="00B46FB6"/>
    <w:rsid w:val="00B47A4F"/>
    <w:rsid w:val="00B508EA"/>
    <w:rsid w:val="00B60FA0"/>
    <w:rsid w:val="00B7117A"/>
    <w:rsid w:val="00B71BC2"/>
    <w:rsid w:val="00B751E1"/>
    <w:rsid w:val="00B9014C"/>
    <w:rsid w:val="00B92877"/>
    <w:rsid w:val="00B93259"/>
    <w:rsid w:val="00B944B4"/>
    <w:rsid w:val="00B95442"/>
    <w:rsid w:val="00BA47DC"/>
    <w:rsid w:val="00BA651C"/>
    <w:rsid w:val="00BB5751"/>
    <w:rsid w:val="00BC0E08"/>
    <w:rsid w:val="00BC14A0"/>
    <w:rsid w:val="00BC1DEA"/>
    <w:rsid w:val="00BE75AD"/>
    <w:rsid w:val="00BF3930"/>
    <w:rsid w:val="00C0426B"/>
    <w:rsid w:val="00C1201F"/>
    <w:rsid w:val="00C14654"/>
    <w:rsid w:val="00C27870"/>
    <w:rsid w:val="00C46271"/>
    <w:rsid w:val="00C71A81"/>
    <w:rsid w:val="00C7335A"/>
    <w:rsid w:val="00C82A8D"/>
    <w:rsid w:val="00C82BED"/>
    <w:rsid w:val="00C8608B"/>
    <w:rsid w:val="00C910F3"/>
    <w:rsid w:val="00C966B8"/>
    <w:rsid w:val="00CA352F"/>
    <w:rsid w:val="00CA5FE5"/>
    <w:rsid w:val="00CC01AD"/>
    <w:rsid w:val="00CD75F6"/>
    <w:rsid w:val="00CE7DA2"/>
    <w:rsid w:val="00CF5CF2"/>
    <w:rsid w:val="00CF6003"/>
    <w:rsid w:val="00D031A2"/>
    <w:rsid w:val="00D03F8A"/>
    <w:rsid w:val="00D106F8"/>
    <w:rsid w:val="00D139FB"/>
    <w:rsid w:val="00D16F6C"/>
    <w:rsid w:val="00D340CB"/>
    <w:rsid w:val="00D34F42"/>
    <w:rsid w:val="00D35E33"/>
    <w:rsid w:val="00D36B77"/>
    <w:rsid w:val="00D47C69"/>
    <w:rsid w:val="00D61CA3"/>
    <w:rsid w:val="00D63641"/>
    <w:rsid w:val="00D65E10"/>
    <w:rsid w:val="00D71BCC"/>
    <w:rsid w:val="00D832F4"/>
    <w:rsid w:val="00DA1C45"/>
    <w:rsid w:val="00DB064D"/>
    <w:rsid w:val="00DB0AE6"/>
    <w:rsid w:val="00DB4E30"/>
    <w:rsid w:val="00DB5C0B"/>
    <w:rsid w:val="00DC5751"/>
    <w:rsid w:val="00DE07B9"/>
    <w:rsid w:val="00E00EB7"/>
    <w:rsid w:val="00E031D6"/>
    <w:rsid w:val="00E32BBA"/>
    <w:rsid w:val="00E51B1C"/>
    <w:rsid w:val="00E61D55"/>
    <w:rsid w:val="00E66CAC"/>
    <w:rsid w:val="00E727CF"/>
    <w:rsid w:val="00E947E7"/>
    <w:rsid w:val="00EA0293"/>
    <w:rsid w:val="00EA5508"/>
    <w:rsid w:val="00EB30DE"/>
    <w:rsid w:val="00EB5187"/>
    <w:rsid w:val="00EC2A1C"/>
    <w:rsid w:val="00EE4C56"/>
    <w:rsid w:val="00EF122D"/>
    <w:rsid w:val="00EF586A"/>
    <w:rsid w:val="00F075B4"/>
    <w:rsid w:val="00F2296B"/>
    <w:rsid w:val="00F2382A"/>
    <w:rsid w:val="00F23F15"/>
    <w:rsid w:val="00F26E47"/>
    <w:rsid w:val="00F328C0"/>
    <w:rsid w:val="00F33EC1"/>
    <w:rsid w:val="00F770E7"/>
    <w:rsid w:val="00F87F89"/>
    <w:rsid w:val="00F94A46"/>
    <w:rsid w:val="00F9568E"/>
    <w:rsid w:val="00FA4B01"/>
    <w:rsid w:val="00FA61DD"/>
    <w:rsid w:val="00FB4139"/>
    <w:rsid w:val="00FD47FE"/>
    <w:rsid w:val="00FE2F89"/>
    <w:rsid w:val="00FE3F7D"/>
    <w:rsid w:val="00FE53E5"/>
    <w:rsid w:val="00FE5D77"/>
    <w:rsid w:val="00FF0E1F"/>
    <w:rsid w:val="00FF6A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305366"/>
  <w15:docId w15:val="{5AE5194E-729A-49BF-8D81-DB3916314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hAnsi="Tahoma"/>
    </w:rPr>
  </w:style>
  <w:style w:type="paragraph" w:styleId="Heading1">
    <w:name w:val="heading 1"/>
    <w:basedOn w:val="Normal"/>
    <w:next w:val="Normal"/>
    <w:qFormat/>
    <w:pPr>
      <w:keepNext/>
      <w:outlineLvl w:val="0"/>
    </w:pPr>
    <w:rPr>
      <w:rFonts w:ascii="Arial" w:hAnsi="Arial"/>
      <w:b/>
    </w:rPr>
  </w:style>
  <w:style w:type="paragraph" w:styleId="Heading2">
    <w:name w:val="heading 2"/>
    <w:basedOn w:val="Normal"/>
    <w:next w:val="Normal"/>
    <w:qFormat/>
    <w:pPr>
      <w:keepNext/>
      <w:outlineLvl w:val="1"/>
    </w:pPr>
    <w:rPr>
      <w:rFonts w:ascii="CG Times" w:hAnsi="CG Times"/>
      <w:b/>
      <w:sz w:val="22"/>
    </w:rPr>
  </w:style>
  <w:style w:type="paragraph" w:styleId="Heading3">
    <w:name w:val="heading 3"/>
    <w:basedOn w:val="Normal"/>
    <w:next w:val="Normal"/>
    <w:qFormat/>
    <w:pPr>
      <w:keepNext/>
      <w:numPr>
        <w:numId w:val="2"/>
      </w:numPr>
      <w:outlineLvl w:val="2"/>
    </w:pPr>
    <w:rPr>
      <w:b/>
    </w:rPr>
  </w:style>
  <w:style w:type="paragraph" w:styleId="Heading4">
    <w:name w:val="heading 4"/>
    <w:basedOn w:val="Normal"/>
    <w:next w:val="Normal"/>
    <w:qFormat/>
    <w:pPr>
      <w:keepNext/>
      <w:numPr>
        <w:numId w:val="1"/>
      </w:numPr>
      <w:outlineLvl w:val="3"/>
    </w:pPr>
    <w:rPr>
      <w:b/>
    </w:rPr>
  </w:style>
  <w:style w:type="paragraph" w:styleId="Heading5">
    <w:name w:val="heading 5"/>
    <w:basedOn w:val="Normal"/>
    <w:next w:val="Normal"/>
    <w:qFormat/>
    <w:pPr>
      <w:keepNext/>
      <w:numPr>
        <w:numId w:val="3"/>
      </w:numPr>
      <w:outlineLvl w:val="4"/>
    </w:pPr>
    <w:rPr>
      <w:b/>
    </w:rPr>
  </w:style>
  <w:style w:type="paragraph" w:styleId="Heading6">
    <w:name w:val="heading 6"/>
    <w:basedOn w:val="Normal"/>
    <w:next w:val="Normal"/>
    <w:qFormat/>
    <w:pPr>
      <w:keepNext/>
      <w:tabs>
        <w:tab w:val="left" w:pos="-720"/>
        <w:tab w:val="left" w:pos="0"/>
        <w:tab w:val="left" w:pos="720"/>
      </w:tabs>
      <w:suppressAutoHyphens/>
      <w:ind w:left="720"/>
      <w:jc w:val="both"/>
      <w:outlineLvl w:val="5"/>
    </w:pPr>
    <w:rPr>
      <w:b/>
    </w:rPr>
  </w:style>
  <w:style w:type="paragraph" w:styleId="Heading7">
    <w:name w:val="heading 7"/>
    <w:basedOn w:val="Normal"/>
    <w:next w:val="Normal"/>
    <w:qFormat/>
    <w:pPr>
      <w:keepNext/>
      <w:ind w:left="720" w:firstLine="720"/>
      <w:outlineLvl w:val="6"/>
    </w:pPr>
    <w:rPr>
      <w:b/>
    </w:rPr>
  </w:style>
  <w:style w:type="paragraph" w:styleId="Heading8">
    <w:name w:val="heading 8"/>
    <w:basedOn w:val="Normal"/>
    <w:next w:val="Normal"/>
    <w:qFormat/>
    <w:pPr>
      <w:keepNext/>
      <w:ind w:left="1440"/>
      <w:outlineLvl w:val="7"/>
    </w:pPr>
    <w:rPr>
      <w:rFonts w:ascii="CG Times" w:hAnsi="CG Times"/>
      <w:b/>
    </w:rPr>
  </w:style>
  <w:style w:type="paragraph" w:styleId="Heading9">
    <w:name w:val="heading 9"/>
    <w:basedOn w:val="Normal"/>
    <w:next w:val="Normal"/>
    <w:qFormat/>
    <w:pPr>
      <w:keepNext/>
      <w:ind w:left="720"/>
      <w:outlineLvl w:val="8"/>
    </w:pPr>
    <w:rPr>
      <w:rFonts w:ascii="CG Times" w:hAnsi="CG Time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32"/>
    </w:rPr>
  </w:style>
  <w:style w:type="paragraph" w:styleId="Subtitle">
    <w:name w:val="Subtitle"/>
    <w:basedOn w:val="Normal"/>
    <w:qFormat/>
    <w:pPr>
      <w:jc w:val="center"/>
    </w:pPr>
    <w:rPr>
      <w:b/>
      <w:sz w:val="24"/>
    </w:rPr>
  </w:style>
  <w:style w:type="paragraph" w:styleId="BodyTextIndent2">
    <w:name w:val="Body Text Indent 2"/>
    <w:basedOn w:val="Normal"/>
    <w:semiHidden/>
    <w:pPr>
      <w:widowControl w:val="0"/>
      <w:tabs>
        <w:tab w:val="left" w:pos="-720"/>
        <w:tab w:val="left" w:pos="0"/>
        <w:tab w:val="left" w:pos="720"/>
      </w:tabs>
      <w:suppressAutoHyphens/>
      <w:ind w:left="1440" w:hanging="1440"/>
      <w:jc w:val="both"/>
    </w:pPr>
    <w:rPr>
      <w:rFonts w:ascii="Arial Narrow" w:hAnsi="Arial Narrow"/>
      <w:spacing w:val="-3"/>
      <w:sz w:val="24"/>
    </w:rPr>
  </w:style>
  <w:style w:type="paragraph" w:styleId="BodyTextIndent3">
    <w:name w:val="Body Text Indent 3"/>
    <w:basedOn w:val="Normal"/>
    <w:semiHidden/>
    <w:pPr>
      <w:widowControl w:val="0"/>
      <w:tabs>
        <w:tab w:val="left" w:pos="-720"/>
        <w:tab w:val="left" w:pos="0"/>
        <w:tab w:val="left" w:pos="720"/>
      </w:tabs>
      <w:suppressAutoHyphens/>
      <w:ind w:left="1440"/>
      <w:jc w:val="both"/>
    </w:pPr>
    <w:rPr>
      <w:rFonts w:ascii="Arial Narrow" w:hAnsi="Arial Narrow"/>
      <w:i/>
      <w:spacing w:val="-3"/>
      <w:sz w:val="24"/>
    </w:rPr>
  </w:style>
  <w:style w:type="paragraph" w:styleId="BodyTextIndent">
    <w:name w:val="Body Text Indent"/>
    <w:basedOn w:val="Normal"/>
    <w:semiHidden/>
    <w:pPr>
      <w:tabs>
        <w:tab w:val="left" w:pos="-720"/>
        <w:tab w:val="left" w:pos="2160"/>
      </w:tabs>
      <w:suppressAutoHyphens/>
      <w:ind w:left="2160" w:hanging="720"/>
      <w:jc w:val="both"/>
    </w:pPr>
    <w:rPr>
      <w:rFonts w:ascii="CG Times" w:hAnsi="CG Times"/>
      <w:spacing w:val="-3"/>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
    <w:name w:val="Body Text"/>
    <w:basedOn w:val="Normal"/>
    <w:semiHidden/>
    <w:rPr>
      <w:rFonts w:ascii="Arial" w:hAnsi="Arial" w:cs="Arial"/>
      <w:sz w:val="21"/>
    </w:rPr>
  </w:style>
  <w:style w:type="paragraph" w:styleId="BodyText2">
    <w:name w:val="Body Text 2"/>
    <w:basedOn w:val="Normal"/>
    <w:semiHidden/>
    <w:rPr>
      <w:rFonts w:ascii="Arial" w:hAnsi="Arial" w:cs="Arial"/>
      <w:sz w:val="21"/>
      <w:szCs w:val="24"/>
    </w:rPr>
  </w:style>
  <w:style w:type="paragraph" w:styleId="BalloonText">
    <w:name w:val="Balloon Text"/>
    <w:basedOn w:val="Normal"/>
    <w:link w:val="BalloonTextChar"/>
    <w:uiPriority w:val="99"/>
    <w:semiHidden/>
    <w:unhideWhenUsed/>
    <w:rsid w:val="009309A3"/>
    <w:rPr>
      <w:rFonts w:cs="Tahoma"/>
      <w:sz w:val="16"/>
      <w:szCs w:val="16"/>
    </w:rPr>
  </w:style>
  <w:style w:type="character" w:customStyle="1" w:styleId="BalloonTextChar">
    <w:name w:val="Balloon Text Char"/>
    <w:basedOn w:val="DefaultParagraphFont"/>
    <w:link w:val="BalloonText"/>
    <w:uiPriority w:val="99"/>
    <w:semiHidden/>
    <w:rsid w:val="009309A3"/>
    <w:rPr>
      <w:rFonts w:ascii="Tahoma" w:hAnsi="Tahoma" w:cs="Tahoma"/>
      <w:sz w:val="16"/>
      <w:szCs w:val="16"/>
    </w:rPr>
  </w:style>
  <w:style w:type="paragraph" w:styleId="ListParagraph">
    <w:name w:val="List Paragraph"/>
    <w:basedOn w:val="Normal"/>
    <w:uiPriority w:val="34"/>
    <w:qFormat/>
    <w:rsid w:val="00F328C0"/>
    <w:pPr>
      <w:ind w:left="720"/>
      <w:contextualSpacing/>
    </w:pPr>
  </w:style>
  <w:style w:type="table" w:styleId="TableGrid">
    <w:name w:val="Table Grid"/>
    <w:basedOn w:val="TableNormal"/>
    <w:uiPriority w:val="59"/>
    <w:rsid w:val="00F87F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55453"/>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C71A81"/>
    <w:rPr>
      <w:color w:val="605E5C"/>
      <w:shd w:val="clear" w:color="auto" w:fill="E1DFDD"/>
    </w:rPr>
  </w:style>
  <w:style w:type="paragraph" w:styleId="NormalWeb">
    <w:name w:val="Normal (Web)"/>
    <w:basedOn w:val="Normal"/>
    <w:uiPriority w:val="99"/>
    <w:semiHidden/>
    <w:unhideWhenUsed/>
    <w:rsid w:val="004C68D8"/>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urchasing@horizonbh.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urchasing@horizonbh.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A55323-DE50-4488-BB05-7EA2AA592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15</Pages>
  <Words>5403</Words>
  <Characters>33231</Characters>
  <Application>Microsoft Office Word</Application>
  <DocSecurity>0</DocSecurity>
  <Lines>1071</Lines>
  <Paragraphs>559</Paragraphs>
  <ScaleCrop>false</ScaleCrop>
  <HeadingPairs>
    <vt:vector size="2" baseType="variant">
      <vt:variant>
        <vt:lpstr>Title</vt:lpstr>
      </vt:variant>
      <vt:variant>
        <vt:i4>1</vt:i4>
      </vt:variant>
    </vt:vector>
  </HeadingPairs>
  <TitlesOfParts>
    <vt:vector size="1" baseType="lpstr">
      <vt:lpstr>Request for Proposals</vt:lpstr>
    </vt:vector>
  </TitlesOfParts>
  <Company>City of Lynchburg</Company>
  <LinksUpToDate>false</LinksUpToDate>
  <CharactersWithSpaces>38075</CharactersWithSpaces>
  <SharedDoc>false</SharedDoc>
  <HLinks>
    <vt:vector size="6" baseType="variant">
      <vt:variant>
        <vt:i4>721005</vt:i4>
      </vt:variant>
      <vt:variant>
        <vt:i4>0</vt:i4>
      </vt:variant>
      <vt:variant>
        <vt:i4>0</vt:i4>
      </vt:variant>
      <vt:variant>
        <vt:i4>5</vt:i4>
      </vt:variant>
      <vt:variant>
        <vt:lpwstr>mailto:jay.goding@horizonbh.org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Proposals</dc:title>
  <dc:creator>Victoria M. Cumella</dc:creator>
  <cp:lastModifiedBy>Gary Cowden</cp:lastModifiedBy>
  <cp:revision>3</cp:revision>
  <cp:lastPrinted>2016-06-22T21:05:00Z</cp:lastPrinted>
  <dcterms:created xsi:type="dcterms:W3CDTF">2026-06-02T13:12:00Z</dcterms:created>
  <dcterms:modified xsi:type="dcterms:W3CDTF">2026-06-02T13:27:00Z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5953a975-31e3-4087-8c68-c3911e19e607</vt:lpwstr>
  </property>
</Properties>
</file>