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EF51" w14:textId="77777777" w:rsidR="00A7774E" w:rsidRDefault="00A7774E" w:rsidP="00A7774E">
      <w:pPr>
        <w:spacing w:line="360" w:lineRule="auto"/>
        <w:rPr>
          <w:rFonts w:ascii="Georgia" w:hAnsi="Georgia"/>
          <w:b/>
          <w:sz w:val="21"/>
          <w:szCs w:val="21"/>
        </w:rPr>
      </w:pPr>
      <w:r>
        <w:rPr>
          <w:rFonts w:ascii="Georgia" w:hAnsi="Georgia"/>
          <w:b/>
          <w:sz w:val="21"/>
          <w:szCs w:val="21"/>
        </w:rPr>
        <w:t xml:space="preserve">TODAY’S DATE: </w:t>
      </w:r>
      <w:r w:rsidRPr="00A7774E">
        <w:rPr>
          <w:rFonts w:ascii="Georgia" w:hAnsi="Georgia"/>
          <w:sz w:val="21"/>
          <w:szCs w:val="21"/>
        </w:rPr>
        <w:t>September 26, 2017</w:t>
      </w:r>
    </w:p>
    <w:p w14:paraId="040DC209" w14:textId="77777777" w:rsidR="00A7774E" w:rsidRPr="00F31E6F" w:rsidRDefault="00EE3C24" w:rsidP="00A7774E">
      <w:pPr>
        <w:spacing w:line="360" w:lineRule="auto"/>
        <w:rPr>
          <w:rFonts w:ascii="Georgia" w:hAnsi="Georgia"/>
          <w:sz w:val="21"/>
          <w:szCs w:val="21"/>
        </w:rPr>
      </w:pPr>
      <w:r>
        <w:rPr>
          <w:rFonts w:ascii="Georgia" w:hAnsi="Georgia"/>
          <w:b/>
          <w:sz w:val="21"/>
          <w:szCs w:val="21"/>
        </w:rPr>
        <w:t>FOR IMMEDIATE RELEASE</w:t>
      </w:r>
    </w:p>
    <w:p w14:paraId="1ED97956" w14:textId="77777777" w:rsidR="00A7774E" w:rsidRPr="00F31E6F" w:rsidRDefault="00A7774E" w:rsidP="00A7774E">
      <w:pPr>
        <w:rPr>
          <w:rFonts w:ascii="Georgia" w:hAnsi="Georgia"/>
          <w:sz w:val="21"/>
          <w:szCs w:val="21"/>
        </w:rPr>
      </w:pPr>
      <w:r w:rsidRPr="00F31E6F">
        <w:rPr>
          <w:rFonts w:ascii="Georgia" w:hAnsi="Georgia"/>
          <w:b/>
          <w:sz w:val="21"/>
          <w:szCs w:val="21"/>
        </w:rPr>
        <w:t xml:space="preserve">CONTACT: </w:t>
      </w:r>
      <w:r>
        <w:rPr>
          <w:rFonts w:ascii="Georgia" w:hAnsi="Georgia"/>
          <w:sz w:val="21"/>
          <w:szCs w:val="21"/>
        </w:rPr>
        <w:t>Lauren Connors</w:t>
      </w:r>
      <w:r w:rsidRPr="00F31E6F">
        <w:rPr>
          <w:rFonts w:ascii="Georgia" w:hAnsi="Georgia"/>
          <w:sz w:val="21"/>
          <w:szCs w:val="21"/>
        </w:rPr>
        <w:t xml:space="preserve">, </w:t>
      </w:r>
      <w:r>
        <w:rPr>
          <w:rFonts w:ascii="Georgia" w:hAnsi="Georgia"/>
          <w:sz w:val="21"/>
          <w:szCs w:val="21"/>
        </w:rPr>
        <w:t>Manager</w:t>
      </w:r>
      <w:r w:rsidRPr="00F31E6F">
        <w:rPr>
          <w:rFonts w:ascii="Georgia" w:hAnsi="Georgia"/>
          <w:sz w:val="21"/>
          <w:szCs w:val="21"/>
        </w:rPr>
        <w:t xml:space="preserve"> of Communications </w:t>
      </w:r>
      <w:r>
        <w:rPr>
          <w:rFonts w:ascii="Georgia" w:hAnsi="Georgia"/>
          <w:sz w:val="21"/>
          <w:szCs w:val="21"/>
        </w:rPr>
        <w:t xml:space="preserve">and Community Engagement </w:t>
      </w:r>
    </w:p>
    <w:p w14:paraId="18109636" w14:textId="77777777" w:rsidR="0076075C" w:rsidRDefault="00A7774E" w:rsidP="00A7774E">
      <w:pPr>
        <w:rPr>
          <w:rFonts w:ascii="Georgia" w:hAnsi="Georgia"/>
          <w:sz w:val="21"/>
          <w:szCs w:val="21"/>
        </w:rPr>
      </w:pPr>
      <w:r w:rsidRPr="00F31E6F">
        <w:rPr>
          <w:rFonts w:ascii="Georgia" w:hAnsi="Georgia"/>
          <w:sz w:val="21"/>
          <w:szCs w:val="21"/>
        </w:rPr>
        <w:t>(434) 455-7084 |</w:t>
      </w:r>
      <w:r>
        <w:rPr>
          <w:rFonts w:ascii="Georgia" w:hAnsi="Georgia"/>
          <w:sz w:val="21"/>
          <w:szCs w:val="21"/>
        </w:rPr>
        <w:t xml:space="preserve"> </w:t>
      </w:r>
      <w:hyperlink r:id="rId7" w:history="1">
        <w:r w:rsidRPr="00933B98">
          <w:rPr>
            <w:rStyle w:val="Hyperlink"/>
            <w:rFonts w:ascii="Georgia" w:hAnsi="Georgia"/>
            <w:sz w:val="21"/>
            <w:szCs w:val="21"/>
          </w:rPr>
          <w:t>Lauren.Connors@horizonbh.org</w:t>
        </w:r>
      </w:hyperlink>
    </w:p>
    <w:p w14:paraId="4F5F5169" w14:textId="77777777" w:rsidR="00A7774E" w:rsidRDefault="00A7774E">
      <w:pPr>
        <w:rPr>
          <w:rFonts w:ascii="Georgia" w:hAnsi="Georgia"/>
          <w:sz w:val="21"/>
          <w:szCs w:val="21"/>
        </w:rPr>
      </w:pPr>
      <w:r>
        <w:rPr>
          <w:rFonts w:ascii="Georgia" w:hAnsi="Georgia"/>
          <w:noProof/>
          <w:sz w:val="21"/>
          <w:szCs w:val="21"/>
        </w:rPr>
        <mc:AlternateContent>
          <mc:Choice Requires="wps">
            <w:drawing>
              <wp:anchor distT="0" distB="0" distL="114300" distR="114300" simplePos="0" relativeHeight="251662336" behindDoc="0" locked="0" layoutInCell="1" allowOverlap="1" wp14:anchorId="681A3EA9" wp14:editId="51E2B555">
                <wp:simplePos x="0" y="0"/>
                <wp:positionH relativeFrom="column">
                  <wp:posOffset>-9525</wp:posOffset>
                </wp:positionH>
                <wp:positionV relativeFrom="paragraph">
                  <wp:posOffset>68772</wp:posOffset>
                </wp:positionV>
                <wp:extent cx="5838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3F0F055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5.4pt" to="4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" strokecolor="black [3200]" strokeweight="1.5pt">
                <v:stroke joinstyle="miter"/>
              </v:line>
            </w:pict>
          </mc:Fallback>
        </mc:AlternateContent>
      </w:r>
    </w:p>
    <w:p w14:paraId="16C3010A" w14:textId="77777777" w:rsidR="00A7774E" w:rsidRPr="005E2CAD" w:rsidRDefault="005E2CAD" w:rsidP="005E2CAD">
      <w:pPr>
        <w:jc w:val="center"/>
        <w:rPr>
          <w:rFonts w:ascii="Georgia" w:hAnsi="Georgia"/>
          <w:b/>
        </w:rPr>
      </w:pPr>
      <w:r w:rsidRPr="005E2CAD">
        <w:rPr>
          <w:rFonts w:ascii="Georgia" w:hAnsi="Georgia"/>
          <w:b/>
        </w:rPr>
        <w:t>Horizon Behavioral Health Receives 2.2 Million Dollar Grant to Serve Homeless Youth and Young Adults</w:t>
      </w:r>
    </w:p>
    <w:p w14:paraId="520B9295" w14:textId="77777777" w:rsidR="00596D79" w:rsidRDefault="00596D79" w:rsidP="00A7774E">
      <w:pPr>
        <w:rPr>
          <w:rFonts w:ascii="Georgia" w:hAnsi="Georgia"/>
          <w:b/>
          <w:sz w:val="22"/>
          <w:szCs w:val="22"/>
        </w:rPr>
      </w:pPr>
    </w:p>
    <w:p w14:paraId="21032F94" w14:textId="77777777" w:rsidR="00E31CA0" w:rsidRPr="00E31CA0" w:rsidRDefault="00A7774E" w:rsidP="00A7774E">
      <w:pPr>
        <w:rPr>
          <w:rFonts w:ascii="Georgia" w:hAnsi="Georgia" w:cs="Times New Roman"/>
        </w:rPr>
      </w:pPr>
      <w:r w:rsidRPr="003C4731">
        <w:rPr>
          <w:rFonts w:ascii="Georgia" w:hAnsi="Georgia"/>
          <w:b/>
          <w:sz w:val="22"/>
          <w:szCs w:val="22"/>
        </w:rPr>
        <w:t>Lynchburg, VA</w:t>
      </w:r>
      <w:r w:rsidRPr="00A7774E">
        <w:rPr>
          <w:rFonts w:ascii="Georgia" w:hAnsi="Georgia"/>
        </w:rPr>
        <w:t xml:space="preserve"> </w:t>
      </w:r>
      <w:r>
        <w:rPr>
          <w:rFonts w:ascii="Georgia" w:hAnsi="Georgia"/>
        </w:rPr>
        <w:t xml:space="preserve">- </w:t>
      </w:r>
      <w:r w:rsidRPr="00A7774E">
        <w:rPr>
          <w:rFonts w:ascii="Georgia" w:hAnsi="Georgia"/>
        </w:rPr>
        <w:t>Horizon B</w:t>
      </w:r>
      <w:r w:rsidR="00EE3C24">
        <w:rPr>
          <w:rFonts w:ascii="Georgia" w:hAnsi="Georgia"/>
        </w:rPr>
        <w:t xml:space="preserve">ehavioral Health </w:t>
      </w:r>
      <w:r w:rsidR="00F94FE2">
        <w:rPr>
          <w:rFonts w:ascii="Georgia" w:hAnsi="Georgia"/>
        </w:rPr>
        <w:t>has received</w:t>
      </w:r>
      <w:r w:rsidR="00EE3C24">
        <w:rPr>
          <w:rFonts w:ascii="Georgia" w:hAnsi="Georgia"/>
        </w:rPr>
        <w:t xml:space="preserve"> a three-year </w:t>
      </w:r>
      <w:r w:rsidR="00F94FE2">
        <w:rPr>
          <w:rFonts w:ascii="Georgia" w:hAnsi="Georgia"/>
        </w:rPr>
        <w:t xml:space="preserve">$2.2 million grant from the </w:t>
      </w:r>
      <w:r w:rsidRPr="00A7774E">
        <w:rPr>
          <w:rFonts w:ascii="Georgia" w:hAnsi="Georgia"/>
        </w:rPr>
        <w:t>Substance Abuse Mental</w:t>
      </w:r>
      <w:r w:rsidR="00EE3C24">
        <w:rPr>
          <w:rFonts w:ascii="Georgia" w:hAnsi="Georgia"/>
        </w:rPr>
        <w:t xml:space="preserve"> Health Services Administration (SAMHSA)</w:t>
      </w:r>
      <w:r w:rsidR="00F94FE2">
        <w:rPr>
          <w:rFonts w:ascii="Georgia" w:hAnsi="Georgia"/>
        </w:rPr>
        <w:t xml:space="preserve"> </w:t>
      </w:r>
      <w:r w:rsidRPr="00A7774E">
        <w:rPr>
          <w:rFonts w:ascii="Georgia" w:hAnsi="Georgia"/>
        </w:rPr>
        <w:t xml:space="preserve">to </w:t>
      </w:r>
      <w:r w:rsidR="00E31CA0">
        <w:rPr>
          <w:rFonts w:ascii="Georgia" w:hAnsi="Georgia"/>
        </w:rPr>
        <w:t>combat a growing problem facing people between t</w:t>
      </w:r>
      <w:r w:rsidR="00AE7769">
        <w:rPr>
          <w:rFonts w:ascii="Georgia" w:hAnsi="Georgia"/>
        </w:rPr>
        <w:t xml:space="preserve">he ages of 18 and 24 years old - </w:t>
      </w:r>
      <w:r w:rsidR="00E31CA0">
        <w:rPr>
          <w:rFonts w:ascii="Georgia" w:hAnsi="Georgia"/>
        </w:rPr>
        <w:t>homelessness and lack of consistent menta</w:t>
      </w:r>
      <w:r w:rsidR="00AE7769">
        <w:rPr>
          <w:rFonts w:ascii="Georgia" w:hAnsi="Georgia"/>
        </w:rPr>
        <w:t xml:space="preserve">l healthcare. </w:t>
      </w:r>
      <w:r w:rsidR="00E31CA0">
        <w:rPr>
          <w:rFonts w:ascii="Georgia" w:hAnsi="Georgia" w:cs="Times New Roman"/>
        </w:rPr>
        <w:t>These young adults present a series of unique</w:t>
      </w:r>
      <w:r w:rsidR="00E31CA0" w:rsidRPr="005127E9">
        <w:rPr>
          <w:rFonts w:ascii="Georgia" w:hAnsi="Georgia" w:cs="Times New Roman"/>
        </w:rPr>
        <w:t xml:space="preserve"> challenges </w:t>
      </w:r>
      <w:r w:rsidR="00E31CA0">
        <w:rPr>
          <w:rFonts w:ascii="Georgia" w:hAnsi="Georgia" w:cs="Times New Roman"/>
        </w:rPr>
        <w:t xml:space="preserve">because </w:t>
      </w:r>
      <w:r w:rsidR="00E31CA0" w:rsidRPr="005127E9">
        <w:rPr>
          <w:rFonts w:ascii="Georgia" w:hAnsi="Georgia" w:cs="Times New Roman"/>
        </w:rPr>
        <w:t>they are too old for child services but often not ready or eligible for adult services</w:t>
      </w:r>
      <w:r w:rsidR="00E31CA0">
        <w:rPr>
          <w:rFonts w:ascii="Georgia" w:hAnsi="Georgia" w:cs="Times New Roman"/>
        </w:rPr>
        <w:t xml:space="preserve">. </w:t>
      </w:r>
      <w:r w:rsidR="00E31CA0" w:rsidRPr="005127E9">
        <w:rPr>
          <w:rFonts w:ascii="Georgia" w:hAnsi="Georgia" w:cs="Times New Roman"/>
        </w:rPr>
        <w:t xml:space="preserve">Within our local community, </w:t>
      </w:r>
      <w:r w:rsidR="00E31CA0">
        <w:rPr>
          <w:rFonts w:ascii="Georgia" w:hAnsi="Georgia" w:cs="Times New Roman"/>
        </w:rPr>
        <w:t xml:space="preserve">housing and other </w:t>
      </w:r>
      <w:r w:rsidR="00E31CA0" w:rsidRPr="005127E9">
        <w:rPr>
          <w:rFonts w:ascii="Georgia" w:hAnsi="Georgia" w:cs="Times New Roman"/>
        </w:rPr>
        <w:t>resources are scarce</w:t>
      </w:r>
      <w:r w:rsidR="00E31CA0">
        <w:rPr>
          <w:rFonts w:ascii="Georgia" w:hAnsi="Georgia" w:cs="Times New Roman"/>
        </w:rPr>
        <w:t>.</w:t>
      </w:r>
      <w:r w:rsidR="00AE7769">
        <w:rPr>
          <w:rFonts w:ascii="Georgia" w:hAnsi="Georgia" w:cs="Times New Roman"/>
        </w:rPr>
        <w:t xml:space="preserve"> </w:t>
      </w:r>
      <w:r w:rsidR="00AE7769">
        <w:rPr>
          <w:rFonts w:ascii="Georgia" w:hAnsi="Georgia"/>
        </w:rPr>
        <w:t xml:space="preserve">“This is tremendous news for Central Virginia.  This grant will make a meaningful difference in the lives of our </w:t>
      </w:r>
      <w:r w:rsidR="00AE7769">
        <w:rPr>
          <w:rFonts w:ascii="Georgia" w:hAnsi="Georgia"/>
        </w:rPr>
        <w:t xml:space="preserve">transition aged </w:t>
      </w:r>
      <w:r w:rsidR="00AE7769">
        <w:rPr>
          <w:rFonts w:ascii="Georgia" w:hAnsi="Georgia"/>
        </w:rPr>
        <w:t>youth</w:t>
      </w:r>
      <w:r w:rsidR="00AE7769">
        <w:rPr>
          <w:rFonts w:ascii="Georgia" w:hAnsi="Georgia"/>
        </w:rPr>
        <w:t xml:space="preserve"> and young adults,</w:t>
      </w:r>
      <w:r w:rsidR="00AE7769">
        <w:rPr>
          <w:rFonts w:ascii="Georgia" w:hAnsi="Georgia"/>
        </w:rPr>
        <w:t>”</w:t>
      </w:r>
      <w:r w:rsidR="00AE7769">
        <w:rPr>
          <w:rFonts w:ascii="Georgia" w:hAnsi="Georgia"/>
        </w:rPr>
        <w:t xml:space="preserve"> says Damien </w:t>
      </w:r>
      <w:proofErr w:type="spellStart"/>
      <w:r w:rsidR="00AE7769">
        <w:rPr>
          <w:rFonts w:ascii="Georgia" w:hAnsi="Georgia"/>
        </w:rPr>
        <w:t>Cabezas</w:t>
      </w:r>
      <w:proofErr w:type="spellEnd"/>
      <w:r w:rsidR="00AE7769">
        <w:rPr>
          <w:rFonts w:ascii="Georgia" w:hAnsi="Georgia"/>
        </w:rPr>
        <w:t>, CEO of Horizon Behavioral Health.</w:t>
      </w:r>
      <w:r w:rsidR="00AE7769">
        <w:rPr>
          <w:rFonts w:ascii="Georgia" w:hAnsi="Georgia"/>
        </w:rPr>
        <w:t xml:space="preserve">  </w:t>
      </w:r>
    </w:p>
    <w:p w14:paraId="12450541" w14:textId="77777777" w:rsidR="002C325A" w:rsidRDefault="002C325A" w:rsidP="00A7774E">
      <w:pPr>
        <w:rPr>
          <w:rFonts w:ascii="Georgia" w:hAnsi="Georgia"/>
        </w:rPr>
      </w:pPr>
    </w:p>
    <w:p w14:paraId="7CE742D6" w14:textId="77777777" w:rsidR="005E2CAD" w:rsidRDefault="00E63B25" w:rsidP="005127E9">
      <w:pPr>
        <w:rPr>
          <w:rFonts w:ascii="Georgia" w:hAnsi="Georgia"/>
        </w:rPr>
      </w:pPr>
      <w:r>
        <w:rPr>
          <w:rFonts w:ascii="Georgia" w:hAnsi="Georgia"/>
        </w:rPr>
        <w:t xml:space="preserve">The grant, called the </w:t>
      </w:r>
      <w:r w:rsidR="002C325A" w:rsidRPr="00A7774E">
        <w:rPr>
          <w:rFonts w:ascii="Georgia" w:hAnsi="Georgia"/>
        </w:rPr>
        <w:t>Coordinated Approaches to Benefit Homeless Individuals</w:t>
      </w:r>
      <w:r w:rsidR="00F94FE2">
        <w:rPr>
          <w:rFonts w:ascii="Georgia" w:hAnsi="Georgia"/>
        </w:rPr>
        <w:t xml:space="preserve"> (CABHI</w:t>
      </w:r>
      <w:r>
        <w:rPr>
          <w:rFonts w:ascii="Georgia" w:hAnsi="Georgia"/>
        </w:rPr>
        <w:t>),</w:t>
      </w:r>
      <w:r w:rsidR="00E31CA0">
        <w:rPr>
          <w:rFonts w:ascii="Georgia" w:hAnsi="Georgia"/>
        </w:rPr>
        <w:t xml:space="preserve"> will allow Horizon to provide</w:t>
      </w:r>
      <w:r w:rsidR="00E31CA0" w:rsidRPr="00A7774E">
        <w:rPr>
          <w:rFonts w:ascii="Georgia" w:hAnsi="Georgia"/>
        </w:rPr>
        <w:t xml:space="preserve"> outreach, assessment, and treatment to </w:t>
      </w:r>
      <w:r w:rsidR="00E31CA0">
        <w:rPr>
          <w:rFonts w:ascii="Georgia" w:hAnsi="Georgia"/>
        </w:rPr>
        <w:t xml:space="preserve">these young adults.  CABHI </w:t>
      </w:r>
      <w:r>
        <w:rPr>
          <w:rFonts w:ascii="Georgia" w:hAnsi="Georgia"/>
        </w:rPr>
        <w:t xml:space="preserve">is </w:t>
      </w:r>
      <w:r w:rsidR="00F94FE2">
        <w:rPr>
          <w:rFonts w:ascii="Georgia" w:hAnsi="Georgia"/>
        </w:rPr>
        <w:t xml:space="preserve">designed to reduce </w:t>
      </w:r>
      <w:r w:rsidR="002C325A" w:rsidRPr="00A7774E">
        <w:rPr>
          <w:rFonts w:ascii="Georgia" w:hAnsi="Georgia"/>
        </w:rPr>
        <w:t xml:space="preserve">homelessness, incarceration, emergency department visits, </w:t>
      </w:r>
      <w:r w:rsidR="00F94FE2">
        <w:rPr>
          <w:rFonts w:ascii="Georgia" w:hAnsi="Georgia"/>
        </w:rPr>
        <w:t xml:space="preserve">and re-arrest, while increasing </w:t>
      </w:r>
      <w:r w:rsidR="002C325A" w:rsidRPr="00A7774E">
        <w:rPr>
          <w:rFonts w:ascii="Georgia" w:hAnsi="Georgia"/>
        </w:rPr>
        <w:t>positive social and behavioral outcomes, including employment and stabl</w:t>
      </w:r>
      <w:r w:rsidR="00370730">
        <w:rPr>
          <w:rFonts w:ascii="Georgia" w:hAnsi="Georgia"/>
        </w:rPr>
        <w:t>e housing.  This grant will fund a</w:t>
      </w:r>
      <w:r w:rsidR="002C325A" w:rsidRPr="00A7774E">
        <w:rPr>
          <w:rFonts w:ascii="Georgia" w:hAnsi="Georgia"/>
        </w:rPr>
        <w:t xml:space="preserve"> team of therapists, cas</w:t>
      </w:r>
      <w:r w:rsidR="00F94FE2">
        <w:rPr>
          <w:rFonts w:ascii="Georgia" w:hAnsi="Georgia"/>
        </w:rPr>
        <w:t xml:space="preserve">e managers, </w:t>
      </w:r>
      <w:r w:rsidR="00370730">
        <w:rPr>
          <w:rFonts w:ascii="Georgia" w:hAnsi="Georgia"/>
        </w:rPr>
        <w:t xml:space="preserve">and housing, </w:t>
      </w:r>
      <w:r w:rsidR="002C325A" w:rsidRPr="00A7774E">
        <w:rPr>
          <w:rFonts w:ascii="Georgia" w:hAnsi="Georgia"/>
        </w:rPr>
        <w:t>employment specia</w:t>
      </w:r>
      <w:r w:rsidR="00370730">
        <w:rPr>
          <w:rFonts w:ascii="Georgia" w:hAnsi="Georgia"/>
        </w:rPr>
        <w:t>list</w:t>
      </w:r>
      <w:r w:rsidR="002C325A" w:rsidRPr="00A7774E">
        <w:rPr>
          <w:rFonts w:ascii="Georgia" w:hAnsi="Georgia"/>
        </w:rPr>
        <w:t xml:space="preserve"> and peer specialist </w:t>
      </w:r>
      <w:r w:rsidR="00370730">
        <w:rPr>
          <w:rFonts w:ascii="Georgia" w:hAnsi="Georgia"/>
        </w:rPr>
        <w:t xml:space="preserve">that </w:t>
      </w:r>
      <w:r w:rsidR="002C325A" w:rsidRPr="00A7774E">
        <w:rPr>
          <w:rFonts w:ascii="Georgia" w:hAnsi="Georgia"/>
        </w:rPr>
        <w:t xml:space="preserve">will work with </w:t>
      </w:r>
      <w:r w:rsidR="00370730">
        <w:rPr>
          <w:rFonts w:ascii="Georgia" w:hAnsi="Georgia"/>
        </w:rPr>
        <w:t>this population to maxi</w:t>
      </w:r>
      <w:r w:rsidR="00E31CA0">
        <w:rPr>
          <w:rFonts w:ascii="Georgia" w:hAnsi="Georgia"/>
        </w:rPr>
        <w:t>mize their potential.  “</w:t>
      </w:r>
      <w:r w:rsidR="00AE7769">
        <w:rPr>
          <w:rFonts w:ascii="Georgia" w:hAnsi="Georgia"/>
        </w:rPr>
        <w:t>O</w:t>
      </w:r>
      <w:r w:rsidR="00E31CA0">
        <w:rPr>
          <w:rFonts w:ascii="Georgia" w:hAnsi="Georgia"/>
        </w:rPr>
        <w:t xml:space="preserve">ur community </w:t>
      </w:r>
      <w:r w:rsidR="00AE7769">
        <w:rPr>
          <w:rFonts w:ascii="Georgia" w:hAnsi="Georgia"/>
        </w:rPr>
        <w:t>partnerships will be key to the success of this effort</w:t>
      </w:r>
      <w:r w:rsidR="00E31CA0">
        <w:rPr>
          <w:rFonts w:ascii="Georgia" w:hAnsi="Georgia"/>
        </w:rPr>
        <w:t xml:space="preserve">,” says Damien </w:t>
      </w:r>
      <w:proofErr w:type="spellStart"/>
      <w:r w:rsidR="00E31CA0">
        <w:rPr>
          <w:rFonts w:ascii="Georgia" w:hAnsi="Georgia"/>
        </w:rPr>
        <w:t>Cabezas</w:t>
      </w:r>
      <w:proofErr w:type="spellEnd"/>
      <w:r w:rsidR="00E31CA0">
        <w:rPr>
          <w:rFonts w:ascii="Georgia" w:hAnsi="Georgia"/>
        </w:rPr>
        <w:t xml:space="preserve">, CEO of Horizon Behavioral Health. </w:t>
      </w:r>
    </w:p>
    <w:p w14:paraId="4EFBFCBC" w14:textId="77777777" w:rsidR="00AE7769" w:rsidRDefault="00AE7769" w:rsidP="005127E9">
      <w:pPr>
        <w:rPr>
          <w:rFonts w:ascii="Georgia" w:hAnsi="Georgia" w:cs="Times New Roman"/>
        </w:rPr>
      </w:pPr>
      <w:bookmarkStart w:id="0" w:name="_GoBack"/>
      <w:bookmarkEnd w:id="0"/>
    </w:p>
    <w:p w14:paraId="341B8ED7" w14:textId="77777777" w:rsidR="00596D79" w:rsidRPr="002C325A" w:rsidRDefault="00596D79" w:rsidP="005127E9">
      <w:pPr>
        <w:rPr>
          <w:rFonts w:ascii="Georgia" w:eastAsiaTheme="minorHAnsi" w:hAnsi="Georgia"/>
          <w:sz w:val="22"/>
          <w:szCs w:val="22"/>
        </w:rPr>
      </w:pPr>
      <w:r>
        <w:rPr>
          <w:rFonts w:ascii="Georgia" w:hAnsi="Georgia" w:cs="Times New Roman"/>
        </w:rPr>
        <w:t xml:space="preserve">For more information on the CABHI Grant please contact Jennifer Smith Ramey at </w:t>
      </w:r>
      <w:hyperlink r:id="rId8" w:history="1">
        <w:r w:rsidR="005E2CAD" w:rsidRPr="00933B98">
          <w:rPr>
            <w:rStyle w:val="Hyperlink"/>
            <w:rFonts w:ascii="Georgia" w:hAnsi="Georgia" w:cs="Times New Roman"/>
          </w:rPr>
          <w:t>Jennifer.Smith.Ramey@horizonbh.org</w:t>
        </w:r>
      </w:hyperlink>
      <w:r w:rsidR="005E2CAD">
        <w:rPr>
          <w:rFonts w:ascii="Georgia" w:hAnsi="Georgia" w:cs="Times New Roman"/>
        </w:rPr>
        <w:t xml:space="preserve"> or</w:t>
      </w:r>
      <w:r>
        <w:rPr>
          <w:rFonts w:ascii="Georgia" w:hAnsi="Georgia" w:cs="Times New Roman"/>
        </w:rPr>
        <w:t xml:space="preserve"> visit: </w:t>
      </w:r>
      <w:hyperlink r:id="rId9" w:history="1">
        <w:r w:rsidRPr="00ED06C0">
          <w:rPr>
            <w:rStyle w:val="Hyperlink"/>
            <w:rFonts w:ascii="Times New Roman" w:hAnsi="Times New Roman" w:cs="Times New Roman"/>
          </w:rPr>
          <w:t>https://www.samhsa.gov/homelessness-programs-resources/grant-programs-services/cabhi-program</w:t>
        </w:r>
      </w:hyperlink>
      <w:r>
        <w:rPr>
          <w:rStyle w:val="Hyperlink"/>
          <w:rFonts w:ascii="Times New Roman" w:hAnsi="Times New Roman" w:cs="Times New Roman"/>
        </w:rPr>
        <w:t xml:space="preserve"> </w:t>
      </w:r>
    </w:p>
    <w:p w14:paraId="2043A014" w14:textId="77777777" w:rsidR="00A7774E" w:rsidRDefault="00A7774E">
      <w:pPr>
        <w:rPr>
          <w:rFonts w:ascii="Georgia" w:hAnsi="Georgia"/>
          <w:sz w:val="22"/>
          <w:szCs w:val="22"/>
        </w:rPr>
      </w:pPr>
    </w:p>
    <w:p w14:paraId="5D60EE2A" w14:textId="77777777" w:rsidR="005E2CAD" w:rsidRDefault="005E2CAD">
      <w:pPr>
        <w:rPr>
          <w:rFonts w:ascii="Georgia" w:hAnsi="Georgia"/>
          <w:sz w:val="22"/>
          <w:szCs w:val="22"/>
        </w:rPr>
      </w:pPr>
    </w:p>
    <w:p w14:paraId="6A9DA55C" w14:textId="77777777" w:rsidR="005E2CAD" w:rsidRPr="005E2CAD" w:rsidRDefault="005E2CAD" w:rsidP="005E2CAD">
      <w:pPr>
        <w:jc w:val="center"/>
        <w:rPr>
          <w:rFonts w:ascii="Helvetica" w:hAnsi="Helvetica"/>
          <w:sz w:val="22"/>
          <w:szCs w:val="22"/>
          <w:lang w:val="en-GB"/>
        </w:rPr>
      </w:pPr>
      <w:r>
        <w:rPr>
          <w:rFonts w:ascii="Helvetica" w:hAnsi="Helvetica"/>
          <w:sz w:val="22"/>
          <w:szCs w:val="22"/>
          <w:lang w:val="en-GB"/>
        </w:rPr>
        <w:t>##</w:t>
      </w:r>
    </w:p>
    <w:p w14:paraId="3CDDAE09" w14:textId="77777777" w:rsidR="00A7774E" w:rsidRDefault="00596D79">
      <w:pPr>
        <w:rPr>
          <w:rFonts w:ascii="Georgia" w:hAnsi="Georgia"/>
          <w:sz w:val="22"/>
          <w:szCs w:val="22"/>
        </w:rPr>
      </w:pPr>
      <w:r>
        <w:rPr>
          <w:rFonts w:ascii="Georgia" w:hAnsi="Georgia"/>
          <w:sz w:val="22"/>
          <w:szCs w:val="22"/>
        </w:rPr>
        <w:t xml:space="preserve"> </w:t>
      </w:r>
    </w:p>
    <w:p w14:paraId="1F6A7387" w14:textId="77777777" w:rsidR="00596D79" w:rsidRPr="007B6D19" w:rsidRDefault="00596D79" w:rsidP="00596D79">
      <w:pPr>
        <w:rPr>
          <w:rFonts w:ascii="Georgia" w:hAnsi="Georgia"/>
          <w:i/>
          <w:iCs/>
          <w:sz w:val="18"/>
          <w:szCs w:val="20"/>
        </w:rPr>
      </w:pPr>
      <w:r w:rsidRPr="007B6D19">
        <w:rPr>
          <w:rFonts w:ascii="Georgia" w:hAnsi="Georgia"/>
          <w:b/>
          <w:i/>
          <w:iCs/>
          <w:sz w:val="18"/>
          <w:szCs w:val="20"/>
        </w:rPr>
        <w:t>Horizon Behavioral Health</w:t>
      </w:r>
      <w:r w:rsidRPr="007B6D19">
        <w:rPr>
          <w:rFonts w:ascii="Georgia" w:hAnsi="Georgia"/>
          <w:i/>
          <w:iCs/>
          <w:sz w:val="18"/>
          <w:szCs w:val="20"/>
        </w:rPr>
        <w:t xml:space="preserve"> has been the primary public behavioral healthcare provider in the Region 2000 a</w:t>
      </w:r>
      <w:r w:rsidR="00AE7769">
        <w:rPr>
          <w:rFonts w:ascii="Georgia" w:hAnsi="Georgia"/>
          <w:i/>
          <w:iCs/>
          <w:sz w:val="18"/>
          <w:szCs w:val="20"/>
        </w:rPr>
        <w:t>rea for more than 48</w:t>
      </w:r>
      <w:r w:rsidRPr="007B6D19">
        <w:rPr>
          <w:rFonts w:ascii="Georgia" w:hAnsi="Georgia"/>
          <w:i/>
          <w:iCs/>
          <w:sz w:val="18"/>
          <w:szCs w:val="20"/>
        </w:rPr>
        <w:t xml:space="preserve"> years. In the last year, Horizon provided services to approximately 16,000 adults and children, addressing problems with mental health, substance use and intellectual disabilities. Horizon is accredited by CARF International. This represents the highest level of accreditation that can be given to a behavioral health organization. </w:t>
      </w:r>
    </w:p>
    <w:p w14:paraId="51DEB6DE" w14:textId="77777777" w:rsidR="00596D79" w:rsidRPr="00A7774E" w:rsidRDefault="00596D79">
      <w:pPr>
        <w:rPr>
          <w:rFonts w:ascii="Georgia" w:hAnsi="Georgia"/>
          <w:sz w:val="21"/>
          <w:szCs w:val="21"/>
        </w:rPr>
      </w:pPr>
    </w:p>
    <w:sectPr w:rsidR="00596D79" w:rsidRPr="00A777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DF118" w14:textId="77777777" w:rsidR="00E31CA0" w:rsidRDefault="00E31CA0" w:rsidP="005E2CAD">
      <w:r>
        <w:separator/>
      </w:r>
    </w:p>
  </w:endnote>
  <w:endnote w:type="continuationSeparator" w:id="0">
    <w:p w14:paraId="60BDF84A" w14:textId="77777777" w:rsidR="00E31CA0" w:rsidRDefault="00E31CA0" w:rsidP="005E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352DA" w14:textId="77777777" w:rsidR="00E31CA0" w:rsidRDefault="00E31CA0" w:rsidP="005E2CAD">
      <w:r>
        <w:separator/>
      </w:r>
    </w:p>
  </w:footnote>
  <w:footnote w:type="continuationSeparator" w:id="0">
    <w:p w14:paraId="726E6173" w14:textId="77777777" w:rsidR="00E31CA0" w:rsidRDefault="00E31CA0" w:rsidP="005E2C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ED3F" w14:textId="77777777" w:rsidR="00E31CA0" w:rsidRDefault="00E31CA0">
    <w:pPr>
      <w:pStyle w:val="Header"/>
    </w:pPr>
    <w:r w:rsidRPr="00D16F74">
      <w:rPr>
        <w:rFonts w:ascii="Georgia" w:hAnsi="Georgia"/>
        <w:noProof/>
        <w:color w:val="FF0000"/>
        <w:sz w:val="22"/>
        <w:szCs w:val="22"/>
      </w:rPr>
      <w:drawing>
        <wp:anchor distT="0" distB="0" distL="114300" distR="114300" simplePos="0" relativeHeight="251659264" behindDoc="0" locked="0" layoutInCell="1" allowOverlap="1" wp14:anchorId="45741700" wp14:editId="11A34241">
          <wp:simplePos x="0" y="0"/>
          <wp:positionH relativeFrom="column">
            <wp:posOffset>2339162</wp:posOffset>
          </wp:positionH>
          <wp:positionV relativeFrom="paragraph">
            <wp:posOffset>180340</wp:posOffset>
          </wp:positionV>
          <wp:extent cx="1083945" cy="64770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H-Logo-(lower).png"/>
                  <pic:cNvPicPr/>
                </pic:nvPicPr>
                <pic:blipFill>
                  <a:blip r:embed="rId1">
                    <a:extLst>
                      <a:ext uri="{28A0092B-C50C-407E-A947-70E740481C1C}">
                        <a14:useLocalDpi xmlns:a14="http://schemas.microsoft.com/office/drawing/2010/main" val="0"/>
                      </a:ext>
                    </a:extLst>
                  </a:blip>
                  <a:stretch>
                    <a:fillRect/>
                  </a:stretch>
                </pic:blipFill>
                <pic:spPr>
                  <a:xfrm>
                    <a:off x="0" y="0"/>
                    <a:ext cx="1083945" cy="647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4E"/>
    <w:rsid w:val="002C325A"/>
    <w:rsid w:val="00370730"/>
    <w:rsid w:val="005127E9"/>
    <w:rsid w:val="00596D79"/>
    <w:rsid w:val="005E2CAD"/>
    <w:rsid w:val="0076075C"/>
    <w:rsid w:val="00A7774E"/>
    <w:rsid w:val="00AE7769"/>
    <w:rsid w:val="00E31CA0"/>
    <w:rsid w:val="00E63B25"/>
    <w:rsid w:val="00E752B2"/>
    <w:rsid w:val="00EE3C24"/>
    <w:rsid w:val="00F17C8D"/>
    <w:rsid w:val="00F9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0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4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74E"/>
    <w:rPr>
      <w:color w:val="0563C1" w:themeColor="hyperlink"/>
      <w:u w:val="single"/>
    </w:rPr>
  </w:style>
  <w:style w:type="paragraph" w:styleId="Header">
    <w:name w:val="header"/>
    <w:basedOn w:val="Normal"/>
    <w:link w:val="HeaderChar"/>
    <w:uiPriority w:val="99"/>
    <w:unhideWhenUsed/>
    <w:rsid w:val="005E2CAD"/>
    <w:pPr>
      <w:tabs>
        <w:tab w:val="center" w:pos="4680"/>
        <w:tab w:val="right" w:pos="9360"/>
      </w:tabs>
    </w:pPr>
  </w:style>
  <w:style w:type="character" w:customStyle="1" w:styleId="HeaderChar">
    <w:name w:val="Header Char"/>
    <w:basedOn w:val="DefaultParagraphFont"/>
    <w:link w:val="Header"/>
    <w:uiPriority w:val="99"/>
    <w:rsid w:val="005E2CAD"/>
    <w:rPr>
      <w:rFonts w:eastAsiaTheme="minorEastAsia"/>
      <w:sz w:val="24"/>
      <w:szCs w:val="24"/>
    </w:rPr>
  </w:style>
  <w:style w:type="paragraph" w:styleId="Footer">
    <w:name w:val="footer"/>
    <w:basedOn w:val="Normal"/>
    <w:link w:val="FooterChar"/>
    <w:uiPriority w:val="99"/>
    <w:unhideWhenUsed/>
    <w:rsid w:val="005E2CAD"/>
    <w:pPr>
      <w:tabs>
        <w:tab w:val="center" w:pos="4680"/>
        <w:tab w:val="right" w:pos="9360"/>
      </w:tabs>
    </w:pPr>
  </w:style>
  <w:style w:type="character" w:customStyle="1" w:styleId="FooterChar">
    <w:name w:val="Footer Char"/>
    <w:basedOn w:val="DefaultParagraphFont"/>
    <w:link w:val="Footer"/>
    <w:uiPriority w:val="99"/>
    <w:rsid w:val="005E2CAD"/>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4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74E"/>
    <w:rPr>
      <w:color w:val="0563C1" w:themeColor="hyperlink"/>
      <w:u w:val="single"/>
    </w:rPr>
  </w:style>
  <w:style w:type="paragraph" w:styleId="Header">
    <w:name w:val="header"/>
    <w:basedOn w:val="Normal"/>
    <w:link w:val="HeaderChar"/>
    <w:uiPriority w:val="99"/>
    <w:unhideWhenUsed/>
    <w:rsid w:val="005E2CAD"/>
    <w:pPr>
      <w:tabs>
        <w:tab w:val="center" w:pos="4680"/>
        <w:tab w:val="right" w:pos="9360"/>
      </w:tabs>
    </w:pPr>
  </w:style>
  <w:style w:type="character" w:customStyle="1" w:styleId="HeaderChar">
    <w:name w:val="Header Char"/>
    <w:basedOn w:val="DefaultParagraphFont"/>
    <w:link w:val="Header"/>
    <w:uiPriority w:val="99"/>
    <w:rsid w:val="005E2CAD"/>
    <w:rPr>
      <w:rFonts w:eastAsiaTheme="minorEastAsia"/>
      <w:sz w:val="24"/>
      <w:szCs w:val="24"/>
    </w:rPr>
  </w:style>
  <w:style w:type="paragraph" w:styleId="Footer">
    <w:name w:val="footer"/>
    <w:basedOn w:val="Normal"/>
    <w:link w:val="FooterChar"/>
    <w:uiPriority w:val="99"/>
    <w:unhideWhenUsed/>
    <w:rsid w:val="005E2CAD"/>
    <w:pPr>
      <w:tabs>
        <w:tab w:val="center" w:pos="4680"/>
        <w:tab w:val="right" w:pos="9360"/>
      </w:tabs>
    </w:pPr>
  </w:style>
  <w:style w:type="character" w:customStyle="1" w:styleId="FooterChar">
    <w:name w:val="Footer Char"/>
    <w:basedOn w:val="DefaultParagraphFont"/>
    <w:link w:val="Footer"/>
    <w:uiPriority w:val="99"/>
    <w:rsid w:val="005E2C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auren.Connors@horizonbh.org" TargetMode="External"/><Relationship Id="rId8" Type="http://schemas.openxmlformats.org/officeDocument/2006/relationships/hyperlink" Target="mailto:Jennifer.Smith.Ramey@horizonbh.org" TargetMode="External"/><Relationship Id="rId9" Type="http://schemas.openxmlformats.org/officeDocument/2006/relationships/hyperlink" Target="https://www.samhsa.gov/homelessness-programs-resources/grant-programs-services/cabhi-progr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388</Words>
  <Characters>2214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Horizon BH</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Connors</dc:creator>
  <cp:keywords/>
  <dc:description/>
  <cp:lastModifiedBy>Leigh Farmer</cp:lastModifiedBy>
  <cp:revision>3</cp:revision>
  <cp:lastPrinted>2017-09-25T23:25:00Z</cp:lastPrinted>
  <dcterms:created xsi:type="dcterms:W3CDTF">2017-09-25T21:08:00Z</dcterms:created>
  <dcterms:modified xsi:type="dcterms:W3CDTF">2017-09-25T23:25:00Z</dcterms:modified>
</cp:coreProperties>
</file>